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color w:val="000000"/>
          <w:sz w:val="32"/>
          <w:szCs w:val="32"/>
        </w:rPr>
      </w:pPr>
      <w:r>
        <w:rPr>
          <w:rFonts w:hint="eastAsia" w:ascii="新宋体" w:hAnsi="新宋体" w:eastAsia="新宋体"/>
          <w:b/>
          <w:color w:val="000000"/>
          <w:sz w:val="32"/>
          <w:szCs w:val="32"/>
          <w:lang w:eastAsia="zh-CN"/>
        </w:rPr>
        <w:t>长江师范学院</w:t>
      </w:r>
      <w:r>
        <w:rPr>
          <w:rFonts w:hint="eastAsia" w:ascii="新宋体" w:hAnsi="新宋体" w:eastAsia="新宋体"/>
          <w:b/>
          <w:color w:val="000000"/>
          <w:sz w:val="32"/>
          <w:szCs w:val="32"/>
        </w:rPr>
        <w:t>未计价材料认质核价审核表</w:t>
      </w:r>
    </w:p>
    <w:p>
      <w:pPr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项目名称：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color w:val="000000"/>
          <w:sz w:val="24"/>
          <w:szCs w:val="24"/>
        </w:rPr>
        <w:t>编号：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755"/>
        <w:gridCol w:w="964"/>
        <w:gridCol w:w="1134"/>
        <w:gridCol w:w="1017"/>
        <w:gridCol w:w="1217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规格型号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（技术参数）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合价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7538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核价人员签字</w:t>
            </w:r>
          </w:p>
        </w:tc>
        <w:tc>
          <w:tcPr>
            <w:tcW w:w="7538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基建维修管理部门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53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分管负责人：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tcBorders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538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部门负责人：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审计部门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53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部门负责人：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财务部门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53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部门负责人：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校领导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53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分管校长：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217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753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校长：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DFiMTgwNWJlYjdlMDkyOTZhMjE2YWQxOGU1YjkifQ=="/>
  </w:docVars>
  <w:rsids>
    <w:rsidRoot w:val="00000000"/>
    <w:rsid w:val="50290AC1"/>
    <w:rsid w:val="617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132</Characters>
  <Lines>0</Lines>
  <Paragraphs>0</Paragraphs>
  <TotalTime>1</TotalTime>
  <ScaleCrop>false</ScaleCrop>
  <LinksUpToDate>false</LinksUpToDate>
  <CharactersWithSpaces>347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2025-10-09T12:15:27Z</dcterms:created>
  <dc:creator>HP</dc:creator>
  <cp:lastModifiedBy>周琴</cp:lastModifiedBy>
  <dcterms:modified xsi:type="dcterms:W3CDTF">2025-10-09T12:27:48Z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35250CAF20124E2E835663D909D447EB</vt:lpwstr>
  </property>
</Properties>
</file>