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C9C4E">
      <w:pPr>
        <w:rPr>
          <w:rFonts w:eastAsia="方正小标宋_GBK"/>
          <w:b/>
          <w:sz w:val="21"/>
          <w:szCs w:val="21"/>
        </w:rPr>
      </w:pPr>
      <w:bookmarkStart w:id="0" w:name="OLE_LINK217"/>
      <w:bookmarkStart w:id="1" w:name="OLE_LINK218"/>
    </w:p>
    <w:p w14:paraId="0A02BFD4">
      <w:pPr>
        <w:rPr>
          <w:rFonts w:eastAsia="方正小标宋_GBK"/>
          <w:b/>
          <w:sz w:val="21"/>
          <w:szCs w:val="21"/>
        </w:rPr>
      </w:pPr>
    </w:p>
    <w:p w14:paraId="54C0974E">
      <w:pPr>
        <w:rPr>
          <w:rFonts w:eastAsia="方正小标宋_GBK"/>
          <w:b/>
          <w:sz w:val="21"/>
          <w:szCs w:val="21"/>
        </w:rPr>
      </w:pPr>
    </w:p>
    <w:p w14:paraId="7AB07B0A">
      <w:pPr>
        <w:rPr>
          <w:rFonts w:eastAsia="方正小标宋_GBK"/>
          <w:b/>
          <w:sz w:val="21"/>
          <w:szCs w:val="21"/>
        </w:rPr>
      </w:pPr>
    </w:p>
    <w:p w14:paraId="478814AC">
      <w:pPr>
        <w:rPr>
          <w:rFonts w:eastAsia="方正小标宋_GBK"/>
          <w:b/>
          <w:sz w:val="21"/>
          <w:szCs w:val="21"/>
        </w:rPr>
      </w:pPr>
    </w:p>
    <w:p w14:paraId="64E68686">
      <w:pPr>
        <w:rPr>
          <w:rFonts w:eastAsia="方正小标宋_GBK"/>
          <w:b/>
          <w:sz w:val="21"/>
          <w:szCs w:val="21"/>
        </w:rPr>
      </w:pPr>
      <w:bookmarkStart w:id="30" w:name="_GoBack"/>
      <w:bookmarkEnd w:id="30"/>
    </w:p>
    <w:p w14:paraId="5D964F80">
      <w:pPr>
        <w:rPr>
          <w:rFonts w:eastAsia="方正小标宋_GBK"/>
          <w:b/>
          <w:sz w:val="21"/>
          <w:szCs w:val="21"/>
        </w:rPr>
      </w:pPr>
    </w:p>
    <w:p w14:paraId="74AAFAF9">
      <w:pPr>
        <w:jc w:val="center"/>
        <w:rPr>
          <w:rFonts w:ascii="方正黑体_GBK" w:eastAsia="方正黑体_GBK"/>
          <w:b/>
          <w:sz w:val="48"/>
          <w:szCs w:val="48"/>
        </w:rPr>
      </w:pPr>
      <w:r>
        <w:rPr>
          <w:rFonts w:hint="eastAsia" w:ascii="方正黑体_GBK" w:eastAsia="方正黑体_GBK"/>
          <w:b/>
          <w:sz w:val="48"/>
          <w:szCs w:val="48"/>
        </w:rPr>
        <w:t>长江师范学院</w:t>
      </w:r>
    </w:p>
    <w:p w14:paraId="0E98A828">
      <w:pPr>
        <w:jc w:val="center"/>
        <w:rPr>
          <w:rFonts w:ascii="方正黑体_GBK" w:eastAsia="方正黑体_GBK"/>
          <w:b/>
          <w:sz w:val="48"/>
          <w:szCs w:val="48"/>
        </w:rPr>
      </w:pPr>
      <w:r>
        <w:rPr>
          <w:rFonts w:hint="eastAsia" w:ascii="方正黑体_GBK" w:eastAsia="方正黑体_GBK"/>
          <w:b/>
          <w:sz w:val="48"/>
          <w:szCs w:val="48"/>
          <w:lang w:eastAsia="zh-CN"/>
        </w:rPr>
        <w:t>20号楼、</w:t>
      </w:r>
      <w:r>
        <w:rPr>
          <w:rFonts w:hint="eastAsia" w:ascii="方正黑体_GBK" w:eastAsia="方正黑体_GBK"/>
          <w:b/>
          <w:sz w:val="48"/>
          <w:szCs w:val="48"/>
          <w:lang w:val="en-US" w:eastAsia="zh-CN"/>
        </w:rPr>
        <w:t>招待所客房日常用品</w:t>
      </w:r>
      <w:r>
        <w:rPr>
          <w:rFonts w:hint="eastAsia" w:ascii="方正黑体_GBK" w:eastAsia="方正黑体_GBK"/>
          <w:b/>
          <w:sz w:val="48"/>
          <w:szCs w:val="48"/>
        </w:rPr>
        <w:t>清洗采购</w:t>
      </w:r>
    </w:p>
    <w:p w14:paraId="79491D78">
      <w:pPr>
        <w:jc w:val="center"/>
        <w:rPr>
          <w:rFonts w:eastAsia="方正小标宋_GBK"/>
          <w:bCs/>
          <w:sz w:val="21"/>
          <w:szCs w:val="21"/>
        </w:rPr>
      </w:pPr>
    </w:p>
    <w:p w14:paraId="0845BEFF">
      <w:pPr>
        <w:jc w:val="center"/>
        <w:rPr>
          <w:rFonts w:eastAsia="方正小标宋_GBK"/>
          <w:bCs/>
          <w:sz w:val="84"/>
          <w:szCs w:val="84"/>
        </w:rPr>
      </w:pPr>
      <w:r>
        <w:rPr>
          <w:rFonts w:hint="eastAsia" w:eastAsia="方正小标宋_GBK"/>
          <w:bCs/>
          <w:sz w:val="84"/>
          <w:szCs w:val="84"/>
        </w:rPr>
        <w:t>竞 价 文 件</w:t>
      </w:r>
    </w:p>
    <w:p w14:paraId="58D212D8">
      <w:pPr>
        <w:rPr>
          <w:rFonts w:eastAsia="方正小标宋_GBK"/>
          <w:b/>
          <w:sz w:val="21"/>
          <w:szCs w:val="21"/>
        </w:rPr>
      </w:pPr>
    </w:p>
    <w:p w14:paraId="5B43738F">
      <w:pPr>
        <w:rPr>
          <w:rFonts w:eastAsia="方正小标宋_GBK"/>
          <w:b/>
          <w:sz w:val="21"/>
          <w:szCs w:val="21"/>
        </w:rPr>
      </w:pPr>
    </w:p>
    <w:p w14:paraId="0E2C89C5">
      <w:pPr>
        <w:rPr>
          <w:rFonts w:eastAsia="方正小标宋_GBK"/>
          <w:b/>
          <w:sz w:val="21"/>
          <w:szCs w:val="21"/>
        </w:rPr>
      </w:pPr>
    </w:p>
    <w:p w14:paraId="033EA8DC">
      <w:pPr>
        <w:rPr>
          <w:rFonts w:eastAsia="方正小标宋_GBK"/>
          <w:b/>
          <w:sz w:val="21"/>
          <w:szCs w:val="21"/>
        </w:rPr>
      </w:pPr>
    </w:p>
    <w:p w14:paraId="0C38C242">
      <w:pPr>
        <w:rPr>
          <w:rFonts w:eastAsia="方正小标宋_GBK"/>
          <w:b/>
          <w:sz w:val="21"/>
          <w:szCs w:val="21"/>
        </w:rPr>
      </w:pPr>
    </w:p>
    <w:p w14:paraId="0897572D">
      <w:pPr>
        <w:rPr>
          <w:rFonts w:eastAsia="方正小标宋_GBK"/>
          <w:b/>
          <w:sz w:val="21"/>
          <w:szCs w:val="21"/>
        </w:rPr>
      </w:pPr>
    </w:p>
    <w:p w14:paraId="143E4845">
      <w:pPr>
        <w:rPr>
          <w:rFonts w:eastAsia="方正小标宋_GBK"/>
          <w:b/>
          <w:sz w:val="21"/>
          <w:szCs w:val="21"/>
        </w:rPr>
      </w:pPr>
    </w:p>
    <w:p w14:paraId="240008C7">
      <w:pPr>
        <w:rPr>
          <w:rFonts w:eastAsia="方正小标宋_GBK"/>
          <w:b/>
          <w:sz w:val="21"/>
          <w:szCs w:val="21"/>
        </w:rPr>
      </w:pPr>
    </w:p>
    <w:p w14:paraId="48F6BBEE">
      <w:pPr>
        <w:rPr>
          <w:rFonts w:eastAsia="方正小标宋_GBK"/>
          <w:b/>
          <w:sz w:val="21"/>
          <w:szCs w:val="21"/>
        </w:rPr>
      </w:pPr>
    </w:p>
    <w:p w14:paraId="52DB6387">
      <w:pPr>
        <w:rPr>
          <w:rFonts w:eastAsia="方正小标宋_GBK"/>
          <w:b/>
          <w:sz w:val="21"/>
          <w:szCs w:val="21"/>
        </w:rPr>
      </w:pPr>
    </w:p>
    <w:p w14:paraId="3FF72CE7">
      <w:pPr>
        <w:rPr>
          <w:rFonts w:eastAsia="方正小标宋_GBK"/>
          <w:b/>
          <w:sz w:val="21"/>
          <w:szCs w:val="21"/>
        </w:rPr>
      </w:pPr>
    </w:p>
    <w:p w14:paraId="3FD87EA0">
      <w:pPr>
        <w:rPr>
          <w:rFonts w:eastAsia="方正小标宋_GBK"/>
          <w:b/>
          <w:sz w:val="21"/>
          <w:szCs w:val="21"/>
        </w:rPr>
      </w:pPr>
    </w:p>
    <w:p w14:paraId="7C80FADA">
      <w:pPr>
        <w:rPr>
          <w:rFonts w:eastAsia="方正小标宋_GBK"/>
          <w:b/>
          <w:sz w:val="21"/>
          <w:szCs w:val="21"/>
        </w:rPr>
      </w:pPr>
    </w:p>
    <w:p w14:paraId="50B0BFAD">
      <w:pPr>
        <w:rPr>
          <w:rFonts w:eastAsia="方正小标宋_GBK"/>
          <w:b/>
          <w:sz w:val="21"/>
          <w:szCs w:val="21"/>
        </w:rPr>
      </w:pPr>
    </w:p>
    <w:p w14:paraId="7C0DDB1F">
      <w:pPr>
        <w:rPr>
          <w:rFonts w:eastAsia="方正小标宋_GBK"/>
          <w:b/>
          <w:sz w:val="21"/>
          <w:szCs w:val="21"/>
        </w:rPr>
      </w:pPr>
    </w:p>
    <w:p w14:paraId="172D8655">
      <w:pPr>
        <w:rPr>
          <w:rFonts w:eastAsia="方正小标宋_GBK"/>
          <w:b/>
          <w:sz w:val="21"/>
          <w:szCs w:val="21"/>
        </w:rPr>
      </w:pPr>
    </w:p>
    <w:p w14:paraId="78670C41">
      <w:pPr>
        <w:rPr>
          <w:rFonts w:eastAsia="方正小标宋_GBK"/>
          <w:b/>
          <w:sz w:val="21"/>
          <w:szCs w:val="21"/>
        </w:rPr>
      </w:pPr>
    </w:p>
    <w:p w14:paraId="48F7DD46">
      <w:pPr>
        <w:rPr>
          <w:rFonts w:eastAsia="方正小标宋_GBK"/>
          <w:b/>
          <w:sz w:val="21"/>
          <w:szCs w:val="21"/>
        </w:rPr>
      </w:pPr>
    </w:p>
    <w:p w14:paraId="29FF6A6A">
      <w:pPr>
        <w:rPr>
          <w:rFonts w:eastAsia="方正小标宋_GBK"/>
          <w:b/>
          <w:sz w:val="21"/>
          <w:szCs w:val="21"/>
        </w:rPr>
      </w:pPr>
    </w:p>
    <w:p w14:paraId="6BC4BBCA">
      <w:pPr>
        <w:rPr>
          <w:rFonts w:eastAsia="方正小标宋_GBK"/>
          <w:b/>
          <w:sz w:val="21"/>
          <w:szCs w:val="21"/>
        </w:rPr>
      </w:pPr>
    </w:p>
    <w:p w14:paraId="5F1E004A">
      <w:pPr>
        <w:rPr>
          <w:rFonts w:eastAsia="方正小标宋_GBK"/>
          <w:b/>
          <w:sz w:val="21"/>
          <w:szCs w:val="21"/>
        </w:rPr>
      </w:pPr>
    </w:p>
    <w:p w14:paraId="328F341D">
      <w:pPr>
        <w:rPr>
          <w:rFonts w:eastAsia="方正小标宋_GBK"/>
          <w:b/>
          <w:sz w:val="21"/>
          <w:szCs w:val="21"/>
        </w:rPr>
      </w:pPr>
    </w:p>
    <w:p w14:paraId="26543A3D">
      <w:pPr>
        <w:jc w:val="center"/>
        <w:rPr>
          <w:rFonts w:ascii="方正黑体_GBK" w:eastAsia="方正黑体_GBK"/>
          <w:bCs/>
          <w:sz w:val="36"/>
          <w:szCs w:val="36"/>
        </w:rPr>
      </w:pPr>
      <w:r>
        <w:rPr>
          <w:rFonts w:hint="eastAsia" w:ascii="方正黑体_GBK" w:hAnsi="仿宋" w:eastAsia="方正黑体_GBK"/>
          <w:bCs/>
          <w:sz w:val="36"/>
          <w:szCs w:val="36"/>
        </w:rPr>
        <w:t>采 购 人：长江师范学院基建后勤处</w:t>
      </w:r>
    </w:p>
    <w:p w14:paraId="5F75CEA6">
      <w:pPr>
        <w:jc w:val="center"/>
        <w:rPr>
          <w:rFonts w:ascii="方正黑体_GBK" w:eastAsia="方正黑体_GBK"/>
          <w:bCs/>
          <w:sz w:val="36"/>
          <w:szCs w:val="36"/>
        </w:rPr>
      </w:pPr>
      <w:r>
        <w:rPr>
          <w:rFonts w:hint="eastAsia" w:ascii="方正黑体_GBK" w:hAnsi="仿宋" w:eastAsia="方正黑体_GBK"/>
          <w:bCs/>
          <w:sz w:val="36"/>
          <w:szCs w:val="36"/>
        </w:rPr>
        <w:t>二〇二</w:t>
      </w:r>
      <w:r>
        <w:rPr>
          <w:rFonts w:hint="eastAsia" w:ascii="方正黑体_GBK" w:hAnsi="仿宋" w:eastAsia="方正黑体_GBK"/>
          <w:bCs/>
          <w:sz w:val="36"/>
          <w:szCs w:val="36"/>
          <w:lang w:val="en-US" w:eastAsia="zh-CN"/>
        </w:rPr>
        <w:t>五</w:t>
      </w:r>
      <w:r>
        <w:rPr>
          <w:rFonts w:hint="eastAsia" w:ascii="方正黑体_GBK" w:hAnsi="仿宋" w:eastAsia="方正黑体_GBK"/>
          <w:bCs/>
          <w:sz w:val="36"/>
          <w:szCs w:val="36"/>
        </w:rPr>
        <w:t>年</w:t>
      </w:r>
      <w:r>
        <w:rPr>
          <w:rFonts w:hint="eastAsia" w:ascii="方正黑体_GBK" w:hAnsi="仿宋" w:eastAsia="方正黑体_GBK"/>
          <w:bCs/>
          <w:sz w:val="36"/>
          <w:szCs w:val="36"/>
          <w:lang w:val="en-US" w:eastAsia="zh-CN"/>
        </w:rPr>
        <w:t>三</w:t>
      </w:r>
      <w:r>
        <w:rPr>
          <w:rFonts w:hint="eastAsia" w:ascii="方正黑体_GBK" w:hAnsi="仿宋" w:eastAsia="方正黑体_GBK"/>
          <w:bCs/>
          <w:sz w:val="36"/>
          <w:szCs w:val="36"/>
        </w:rPr>
        <w:t>月</w:t>
      </w:r>
    </w:p>
    <w:p w14:paraId="553E49C6">
      <w:pPr>
        <w:jc w:val="center"/>
        <w:rPr>
          <w:rFonts w:hint="eastAsia" w:eastAsia="方正小标宋_GBK"/>
          <w:b/>
          <w:sz w:val="44"/>
          <w:szCs w:val="44"/>
        </w:rPr>
      </w:pPr>
    </w:p>
    <w:p w14:paraId="318A02F8">
      <w:pPr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</w:rPr>
        <w:t>长江师范学院</w:t>
      </w:r>
    </w:p>
    <w:p w14:paraId="5F0047FA">
      <w:pPr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  <w:lang w:eastAsia="zh-CN"/>
        </w:rPr>
        <w:t>20号楼、招待所</w:t>
      </w:r>
      <w:r>
        <w:rPr>
          <w:rFonts w:hint="eastAsia" w:eastAsia="方正小标宋_GBK"/>
          <w:b/>
          <w:sz w:val="44"/>
          <w:szCs w:val="44"/>
          <w:lang w:val="en-US" w:eastAsia="zh-CN"/>
        </w:rPr>
        <w:t>床上用品</w:t>
      </w:r>
      <w:r>
        <w:rPr>
          <w:rFonts w:hint="eastAsia" w:eastAsia="方正小标宋_GBK"/>
          <w:b/>
          <w:sz w:val="44"/>
          <w:szCs w:val="44"/>
        </w:rPr>
        <w:t>帘清洗</w:t>
      </w:r>
      <w:r>
        <w:rPr>
          <w:rFonts w:eastAsia="方正小标宋_GBK"/>
          <w:b/>
          <w:sz w:val="44"/>
          <w:szCs w:val="44"/>
        </w:rPr>
        <w:t>采购</w:t>
      </w:r>
    </w:p>
    <w:p w14:paraId="6D441AC6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为做好</w:t>
      </w:r>
      <w:r>
        <w:rPr>
          <w:rFonts w:hint="eastAsia" w:eastAsia="方正仿宋_GBK"/>
          <w:sz w:val="32"/>
          <w:szCs w:val="32"/>
          <w:lang w:eastAsia="zh-CN"/>
        </w:rPr>
        <w:t>20号楼、招待所接待工作</w:t>
      </w:r>
      <w:r>
        <w:rPr>
          <w:rFonts w:hint="eastAsia" w:eastAsia="方正仿宋_GBK"/>
          <w:sz w:val="32"/>
          <w:szCs w:val="32"/>
        </w:rPr>
        <w:t>，现面向社会采购</w:t>
      </w:r>
      <w:r>
        <w:rPr>
          <w:rFonts w:hint="eastAsia" w:eastAsia="方正仿宋_GBK"/>
          <w:sz w:val="32"/>
          <w:szCs w:val="32"/>
          <w:lang w:val="en-US" w:eastAsia="zh-CN"/>
        </w:rPr>
        <w:t>床上用品</w:t>
      </w:r>
      <w:r>
        <w:rPr>
          <w:rFonts w:hint="eastAsia" w:eastAsia="方正仿宋_GBK"/>
          <w:sz w:val="32"/>
          <w:szCs w:val="32"/>
        </w:rPr>
        <w:t>清洗，特</w:t>
      </w:r>
      <w:r>
        <w:rPr>
          <w:rFonts w:eastAsia="方正仿宋_GBK"/>
          <w:sz w:val="32"/>
          <w:szCs w:val="32"/>
        </w:rPr>
        <w:t>邀请</w:t>
      </w:r>
      <w:r>
        <w:rPr>
          <w:rFonts w:hint="eastAsia" w:eastAsia="方正仿宋_GBK"/>
          <w:sz w:val="32"/>
          <w:szCs w:val="32"/>
        </w:rPr>
        <w:t>有资质的供应商</w:t>
      </w:r>
      <w:r>
        <w:rPr>
          <w:rFonts w:eastAsia="方正仿宋_GBK"/>
          <w:sz w:val="32"/>
          <w:szCs w:val="32"/>
        </w:rPr>
        <w:t>参与竞价</w:t>
      </w:r>
      <w:bookmarkStart w:id="2" w:name="_Toc19606"/>
      <w:r>
        <w:rPr>
          <w:rFonts w:hint="eastAsia" w:eastAsia="方正仿宋_GBK"/>
          <w:sz w:val="32"/>
          <w:szCs w:val="32"/>
        </w:rPr>
        <w:t>。</w:t>
      </w:r>
    </w:p>
    <w:p w14:paraId="710613A0">
      <w:pPr>
        <w:tabs>
          <w:tab w:val="left" w:pos="316"/>
        </w:tabs>
        <w:spacing w:line="580" w:lineRule="exact"/>
        <w:ind w:firstLine="640" w:firstLineChars="200"/>
        <w:jc w:val="both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一、采购需求说明</w:t>
      </w:r>
    </w:p>
    <w:p w14:paraId="70A04AF7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一</w:t>
      </w:r>
      <w:r>
        <w:rPr>
          <w:rFonts w:hint="eastAsia" w:eastAsia="方正仿宋_GBK"/>
          <w:sz w:val="32"/>
          <w:szCs w:val="32"/>
        </w:rPr>
        <w:t>）采购</w:t>
      </w:r>
      <w:r>
        <w:rPr>
          <w:rFonts w:eastAsia="方正仿宋_GBK"/>
          <w:sz w:val="32"/>
          <w:szCs w:val="32"/>
        </w:rPr>
        <w:t>清单</w:t>
      </w:r>
    </w:p>
    <w:tbl>
      <w:tblPr>
        <w:tblStyle w:val="59"/>
        <w:tblW w:w="7960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760"/>
        <w:gridCol w:w="1680"/>
        <w:gridCol w:w="1080"/>
        <w:gridCol w:w="2080"/>
      </w:tblGrid>
      <w:tr w14:paraId="68C3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shd w:val="clear" w:color="auto" w:fill="auto"/>
            <w:noWrap/>
            <w:vAlign w:val="center"/>
          </w:tcPr>
          <w:p w14:paraId="11E32643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7F8B0C1A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名称</w:t>
            </w:r>
          </w:p>
        </w:tc>
        <w:tc>
          <w:tcPr>
            <w:tcW w:w="1680" w:type="dxa"/>
            <w:vAlign w:val="center"/>
          </w:tcPr>
          <w:p w14:paraId="46301DAE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单价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最高限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元）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D12A29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080" w:type="dxa"/>
            <w:vAlign w:val="center"/>
          </w:tcPr>
          <w:p w14:paraId="1333D1B3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备注</w:t>
            </w:r>
          </w:p>
        </w:tc>
      </w:tr>
      <w:tr w14:paraId="7694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shd w:val="clear" w:color="auto" w:fill="auto"/>
            <w:noWrap/>
            <w:vAlign w:val="center"/>
          </w:tcPr>
          <w:p w14:paraId="73ACD426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6509084"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床单</w:t>
            </w:r>
          </w:p>
        </w:tc>
        <w:tc>
          <w:tcPr>
            <w:tcW w:w="1680" w:type="dxa"/>
            <w:vAlign w:val="center"/>
          </w:tcPr>
          <w:p w14:paraId="387F0A43">
            <w:pPr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2.2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990889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2080" w:type="dxa"/>
            <w:vMerge w:val="restart"/>
          </w:tcPr>
          <w:p w14:paraId="10A07507">
            <w:pPr>
              <w:spacing w:line="320" w:lineRule="exact"/>
              <w:rPr>
                <w:rFonts w:hint="eastAsia"/>
                <w:lang w:val="en-US" w:eastAsia="zh-CN"/>
              </w:rPr>
            </w:pPr>
          </w:p>
          <w:p w14:paraId="31137659">
            <w:pPr>
              <w:spacing w:line="320" w:lineRule="exact"/>
              <w:rPr>
                <w:rFonts w:hint="eastAsia"/>
                <w:lang w:val="en-US" w:eastAsia="zh-CN"/>
              </w:rPr>
            </w:pPr>
          </w:p>
          <w:p w14:paraId="37419B04">
            <w:pPr>
              <w:spacing w:line="320" w:lineRule="exact"/>
              <w:rPr>
                <w:rFonts w:hint="default" w:eastAsia="宋体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要求：清洗干净，无污迹。运送：需到楼层收取货物，清洗、消毒、熨烫后，送至20号楼、招待所库房。</w:t>
            </w:r>
          </w:p>
        </w:tc>
      </w:tr>
      <w:tr w14:paraId="0050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shd w:val="clear" w:color="auto" w:fill="auto"/>
            <w:noWrap/>
            <w:vAlign w:val="center"/>
          </w:tcPr>
          <w:p w14:paraId="3EBD775C"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0FE0765"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被套</w:t>
            </w:r>
          </w:p>
        </w:tc>
        <w:tc>
          <w:tcPr>
            <w:tcW w:w="1680" w:type="dxa"/>
            <w:vAlign w:val="center"/>
          </w:tcPr>
          <w:p w14:paraId="2FB95D27"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2.9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D357AD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2080" w:type="dxa"/>
            <w:vMerge w:val="continue"/>
          </w:tcPr>
          <w:p w14:paraId="739808EE">
            <w:pPr>
              <w:spacing w:line="320" w:lineRule="exact"/>
              <w:rPr>
                <w:rFonts w:hint="eastAsia"/>
              </w:rPr>
            </w:pPr>
          </w:p>
        </w:tc>
      </w:tr>
      <w:tr w14:paraId="5B29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shd w:val="clear" w:color="auto" w:fill="auto"/>
            <w:noWrap/>
            <w:vAlign w:val="center"/>
          </w:tcPr>
          <w:p w14:paraId="047550B3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A651F86"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枕套</w:t>
            </w:r>
          </w:p>
        </w:tc>
        <w:tc>
          <w:tcPr>
            <w:tcW w:w="1680" w:type="dxa"/>
            <w:vAlign w:val="center"/>
          </w:tcPr>
          <w:p w14:paraId="1474B37F"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FF915B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80" w:type="dxa"/>
            <w:vMerge w:val="continue"/>
          </w:tcPr>
          <w:p w14:paraId="229AC70E">
            <w:pPr>
              <w:spacing w:line="320" w:lineRule="exact"/>
              <w:rPr>
                <w:rFonts w:hint="eastAsia"/>
              </w:rPr>
            </w:pPr>
          </w:p>
        </w:tc>
      </w:tr>
      <w:tr w14:paraId="132DA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shd w:val="clear" w:color="auto" w:fill="auto"/>
            <w:noWrap/>
            <w:vAlign w:val="center"/>
          </w:tcPr>
          <w:p w14:paraId="00339628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A713C11"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浴巾</w:t>
            </w:r>
          </w:p>
        </w:tc>
        <w:tc>
          <w:tcPr>
            <w:tcW w:w="1680" w:type="dxa"/>
            <w:vAlign w:val="center"/>
          </w:tcPr>
          <w:p w14:paraId="76282733"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1.7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EB38E7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080" w:type="dxa"/>
            <w:vMerge w:val="continue"/>
          </w:tcPr>
          <w:p w14:paraId="366CB0C9">
            <w:pPr>
              <w:spacing w:line="320" w:lineRule="exact"/>
              <w:rPr>
                <w:rFonts w:hint="eastAsia"/>
              </w:rPr>
            </w:pPr>
          </w:p>
        </w:tc>
      </w:tr>
      <w:tr w14:paraId="6E74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shd w:val="clear" w:color="auto" w:fill="auto"/>
            <w:noWrap/>
            <w:vAlign w:val="center"/>
          </w:tcPr>
          <w:p w14:paraId="73EDD6E7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E16A2F9"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面巾/擦脚巾</w:t>
            </w:r>
          </w:p>
        </w:tc>
        <w:tc>
          <w:tcPr>
            <w:tcW w:w="1680" w:type="dxa"/>
            <w:vAlign w:val="center"/>
          </w:tcPr>
          <w:p w14:paraId="1BA7F4FF"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474C67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080" w:type="dxa"/>
            <w:vMerge w:val="continue"/>
          </w:tcPr>
          <w:p w14:paraId="6F5AFB8F">
            <w:pPr>
              <w:spacing w:line="320" w:lineRule="exact"/>
              <w:rPr>
                <w:rFonts w:hint="eastAsia"/>
              </w:rPr>
            </w:pPr>
          </w:p>
        </w:tc>
      </w:tr>
      <w:tr w14:paraId="12A8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shd w:val="clear" w:color="auto" w:fill="auto"/>
            <w:noWrap/>
            <w:vAlign w:val="center"/>
          </w:tcPr>
          <w:p w14:paraId="5C2B7C06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5B6297A"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保护垫</w:t>
            </w:r>
          </w:p>
        </w:tc>
        <w:tc>
          <w:tcPr>
            <w:tcW w:w="1680" w:type="dxa"/>
            <w:vAlign w:val="center"/>
          </w:tcPr>
          <w:p w14:paraId="3FB56C93"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A8E862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080" w:type="dxa"/>
            <w:vMerge w:val="continue"/>
          </w:tcPr>
          <w:p w14:paraId="5E763AEF">
            <w:pPr>
              <w:spacing w:line="320" w:lineRule="exact"/>
              <w:rPr>
                <w:rFonts w:hint="eastAsia"/>
              </w:rPr>
            </w:pPr>
          </w:p>
        </w:tc>
      </w:tr>
      <w:tr w14:paraId="3FE21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shd w:val="clear" w:color="auto" w:fill="auto"/>
            <w:noWrap/>
            <w:vAlign w:val="center"/>
          </w:tcPr>
          <w:p w14:paraId="23794FEB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BC84217"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枕芯</w:t>
            </w:r>
          </w:p>
        </w:tc>
        <w:tc>
          <w:tcPr>
            <w:tcW w:w="1680" w:type="dxa"/>
            <w:vAlign w:val="center"/>
          </w:tcPr>
          <w:p w14:paraId="7DA88512"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6.3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C7A0D2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80" w:type="dxa"/>
            <w:vMerge w:val="continue"/>
          </w:tcPr>
          <w:p w14:paraId="5E0CECEC">
            <w:pPr>
              <w:spacing w:line="320" w:lineRule="exact"/>
              <w:rPr>
                <w:rFonts w:hint="eastAsia"/>
              </w:rPr>
            </w:pPr>
          </w:p>
        </w:tc>
      </w:tr>
      <w:tr w14:paraId="7DA5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shd w:val="clear" w:color="auto" w:fill="auto"/>
            <w:noWrap/>
            <w:vAlign w:val="center"/>
          </w:tcPr>
          <w:p w14:paraId="34BD789C"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2D26F7B"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被褥</w:t>
            </w:r>
          </w:p>
        </w:tc>
        <w:tc>
          <w:tcPr>
            <w:tcW w:w="1680" w:type="dxa"/>
            <w:vAlign w:val="center"/>
          </w:tcPr>
          <w:p w14:paraId="1EFEF4CA">
            <w:pPr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7FFAD9"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2080" w:type="dxa"/>
            <w:vMerge w:val="continue"/>
          </w:tcPr>
          <w:p w14:paraId="35072E91">
            <w:pPr>
              <w:spacing w:line="320" w:lineRule="exact"/>
              <w:rPr>
                <w:rFonts w:hint="eastAsia"/>
              </w:rPr>
            </w:pPr>
          </w:p>
        </w:tc>
      </w:tr>
    </w:tbl>
    <w:p w14:paraId="730EB0EB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在单价最高限价基础上，下浮比例不得低于5%，否则</w:t>
      </w:r>
      <w:r>
        <w:rPr>
          <w:rFonts w:hint="eastAsia" w:eastAsia="方正仿宋_GBK"/>
          <w:sz w:val="32"/>
          <w:szCs w:val="32"/>
        </w:rPr>
        <w:t>视为废标。</w:t>
      </w:r>
    </w:p>
    <w:p w14:paraId="4E5F150E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二</w:t>
      </w:r>
      <w:r>
        <w:rPr>
          <w:rFonts w:hint="eastAsia" w:eastAsia="方正仿宋_GBK"/>
          <w:sz w:val="32"/>
          <w:szCs w:val="32"/>
        </w:rPr>
        <w:t>）本项目的特定资格要求：</w:t>
      </w:r>
    </w:p>
    <w:p w14:paraId="76B1C019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供应商</w:t>
      </w:r>
      <w:r>
        <w:rPr>
          <w:rFonts w:hint="eastAsia" w:eastAsia="方正仿宋_GBK"/>
          <w:sz w:val="32"/>
          <w:szCs w:val="32"/>
        </w:rPr>
        <w:t>营业执照</w:t>
      </w:r>
      <w:r>
        <w:rPr>
          <w:rFonts w:eastAsia="方正仿宋_GBK"/>
          <w:sz w:val="32"/>
          <w:szCs w:val="32"/>
        </w:rPr>
        <w:t>经营</w:t>
      </w:r>
      <w:r>
        <w:rPr>
          <w:rFonts w:hint="eastAsia" w:eastAsia="方正仿宋_GBK"/>
          <w:sz w:val="32"/>
          <w:szCs w:val="32"/>
        </w:rPr>
        <w:t>范围</w:t>
      </w:r>
      <w:r>
        <w:rPr>
          <w:rFonts w:eastAsia="方正仿宋_GBK"/>
          <w:sz w:val="32"/>
          <w:szCs w:val="32"/>
        </w:rPr>
        <w:t>须</w:t>
      </w:r>
      <w:r>
        <w:rPr>
          <w:rFonts w:hint="eastAsia" w:eastAsia="方正仿宋_GBK"/>
          <w:sz w:val="32"/>
          <w:szCs w:val="32"/>
        </w:rPr>
        <w:t>含有清洗、消毒业务</w:t>
      </w:r>
      <w:r>
        <w:rPr>
          <w:rFonts w:eastAsia="方正仿宋_GBK"/>
          <w:sz w:val="32"/>
          <w:szCs w:val="32"/>
        </w:rPr>
        <w:t>（提供复印件，原件备查）</w:t>
      </w:r>
      <w:r>
        <w:rPr>
          <w:rFonts w:hint="eastAsia" w:eastAsia="方正仿宋_GBK"/>
          <w:sz w:val="32"/>
          <w:szCs w:val="32"/>
        </w:rPr>
        <w:t>。</w:t>
      </w:r>
    </w:p>
    <w:p w14:paraId="1713208D">
      <w:pPr>
        <w:tabs>
          <w:tab w:val="left" w:pos="316"/>
        </w:tabs>
        <w:spacing w:line="580" w:lineRule="exact"/>
        <w:ind w:firstLine="640" w:firstLineChars="200"/>
        <w:jc w:val="both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</w:t>
      </w:r>
      <w:r>
        <w:rPr>
          <w:rFonts w:ascii="方正黑体_GBK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</w:rPr>
        <w:t>采</w:t>
      </w:r>
      <w:r>
        <w:rPr>
          <w:rFonts w:ascii="方正黑体_GBK" w:eastAsia="方正黑体_GBK"/>
          <w:sz w:val="32"/>
          <w:szCs w:val="32"/>
        </w:rPr>
        <w:t>购</w:t>
      </w:r>
      <w:r>
        <w:rPr>
          <w:rFonts w:hint="eastAsia" w:ascii="方正黑体_GBK" w:eastAsia="方正黑体_GBK"/>
          <w:sz w:val="32"/>
          <w:szCs w:val="32"/>
        </w:rPr>
        <w:t>服务要求</w:t>
      </w:r>
    </w:p>
    <w:p w14:paraId="0A8D0B62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bookmarkStart w:id="3" w:name="_Toc17750"/>
      <w:bookmarkStart w:id="4" w:name="_Toc13555"/>
      <w:bookmarkStart w:id="5" w:name="_Toc12935"/>
      <w:bookmarkStart w:id="6" w:name="_Toc65660342"/>
      <w:bookmarkStart w:id="7" w:name="_Toc106034782"/>
      <w:r>
        <w:rPr>
          <w:rFonts w:hint="eastAsia" w:eastAsia="方正仿宋_GBK"/>
          <w:sz w:val="32"/>
          <w:szCs w:val="32"/>
        </w:rPr>
        <w:t>（一）交货时间、地点及验收方式</w:t>
      </w:r>
      <w:bookmarkEnd w:id="3"/>
      <w:bookmarkEnd w:id="4"/>
      <w:bookmarkEnd w:id="5"/>
      <w:bookmarkEnd w:id="6"/>
      <w:bookmarkEnd w:id="7"/>
    </w:p>
    <w:p w14:paraId="52D211BA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交货时间</w:t>
      </w:r>
    </w:p>
    <w:p w14:paraId="473E2B74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每次货物交货后，5天内返回货物，</w:t>
      </w:r>
      <w:r>
        <w:rPr>
          <w:rFonts w:eastAsia="方正仿宋_GBK"/>
          <w:sz w:val="32"/>
          <w:szCs w:val="32"/>
        </w:rPr>
        <w:t>逾期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天以上，采购人可终止合同，不再接受该供应商参加学校</w:t>
      </w:r>
      <w:r>
        <w:rPr>
          <w:rFonts w:hint="eastAsia" w:eastAsia="方正仿宋_GBK"/>
          <w:sz w:val="32"/>
          <w:szCs w:val="32"/>
        </w:rPr>
        <w:t>往</w:t>
      </w:r>
      <w:r>
        <w:rPr>
          <w:rFonts w:eastAsia="方正仿宋_GBK"/>
          <w:sz w:val="32"/>
          <w:szCs w:val="32"/>
        </w:rPr>
        <w:t>后</w:t>
      </w:r>
      <w:r>
        <w:rPr>
          <w:rFonts w:hint="eastAsia" w:eastAsia="方正仿宋_GBK"/>
          <w:sz w:val="32"/>
          <w:szCs w:val="32"/>
        </w:rPr>
        <w:t>的</w:t>
      </w:r>
      <w:r>
        <w:rPr>
          <w:rFonts w:eastAsia="方正仿宋_GBK"/>
          <w:sz w:val="32"/>
          <w:szCs w:val="32"/>
        </w:rPr>
        <w:t>所有竞标活动。</w:t>
      </w:r>
    </w:p>
    <w:p w14:paraId="6D7DE49C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交货地点</w:t>
      </w:r>
    </w:p>
    <w:p w14:paraId="3EF874B5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交货地点：采购人指定地点。</w:t>
      </w:r>
    </w:p>
    <w:p w14:paraId="75D18B52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验收方式</w:t>
      </w:r>
    </w:p>
    <w:p w14:paraId="0D31C31B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int="eastAsia" w:eastAsia="方正仿宋_GBK"/>
          <w:sz w:val="32"/>
          <w:szCs w:val="32"/>
        </w:rPr>
        <w:t>1.货物到达现场后，供应商应经采购人或其指定验收单位清点品种、规格、数量；作出验收记录，双方签字确认。</w:t>
      </w:r>
    </w:p>
    <w:p w14:paraId="74E18512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int="eastAsia" w:eastAsia="方正仿宋_GBK"/>
          <w:sz w:val="32"/>
          <w:szCs w:val="32"/>
        </w:rPr>
        <w:t>2.供应商应保证货物到达用户所在地完好无损，如有缺漏、损坏，由供应商负责调换、补齐或赔偿。</w:t>
      </w:r>
    </w:p>
    <w:p w14:paraId="63CEF335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int="eastAsia" w:eastAsia="方正仿宋_GBK"/>
          <w:sz w:val="32"/>
          <w:szCs w:val="32"/>
        </w:rPr>
        <w:t>3.供应商应提供的品种、规格、数量与采购合同一致。</w:t>
      </w:r>
    </w:p>
    <w:p w14:paraId="34B9EC9E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4.供应商提供的货物未达到竞价通知书规定要求，且对采购人造成损失的，由供应商承担一切责任，并赔偿所造成的损失。</w:t>
      </w:r>
    </w:p>
    <w:p w14:paraId="213FBC13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bookmarkStart w:id="8" w:name="_Toc24110"/>
      <w:bookmarkStart w:id="9" w:name="_Toc106034783"/>
      <w:bookmarkStart w:id="10" w:name="_Toc1838"/>
      <w:bookmarkStart w:id="11" w:name="_Toc8103"/>
      <w:bookmarkStart w:id="12" w:name="_Toc65660343"/>
      <w:r>
        <w:rPr>
          <w:rFonts w:hint="eastAsia" w:eastAsia="方正仿宋_GBK"/>
          <w:sz w:val="32"/>
          <w:szCs w:val="32"/>
        </w:rPr>
        <w:t>（二）质量保证及售后服务</w:t>
      </w:r>
      <w:bookmarkEnd w:id="8"/>
      <w:bookmarkEnd w:id="9"/>
      <w:bookmarkEnd w:id="10"/>
      <w:bookmarkEnd w:id="11"/>
      <w:bookmarkEnd w:id="12"/>
    </w:p>
    <w:p w14:paraId="0C72827B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default" w:eastAsia="方正仿宋_GBK"/>
          <w:sz w:val="32"/>
          <w:szCs w:val="32"/>
          <w:lang w:val="en-US" w:eastAsia="zh-CN"/>
        </w:rPr>
      </w:pPr>
      <w:bookmarkStart w:id="13" w:name="_Toc65660344"/>
      <w:bookmarkStart w:id="14" w:name="_Toc16974"/>
      <w:bookmarkStart w:id="15" w:name="_Toc12184"/>
      <w:bookmarkStart w:id="16" w:name="_Toc122"/>
      <w:bookmarkStart w:id="17" w:name="_Toc106034784"/>
      <w:r>
        <w:rPr>
          <w:rFonts w:hint="eastAsia" w:eastAsia="方正仿宋_GBK"/>
          <w:sz w:val="32"/>
          <w:szCs w:val="32"/>
          <w:lang w:val="en-US" w:eastAsia="zh-CN"/>
        </w:rPr>
        <w:t>要求清洗干净、无污垢，完好无损。</w:t>
      </w:r>
    </w:p>
    <w:p w14:paraId="16E9E991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（三）报价要求</w:t>
      </w:r>
      <w:bookmarkEnd w:id="13"/>
      <w:bookmarkEnd w:id="14"/>
      <w:bookmarkEnd w:id="15"/>
      <w:bookmarkEnd w:id="16"/>
      <w:bookmarkEnd w:id="17"/>
    </w:p>
    <w:p w14:paraId="0F0D0E77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报价须为人民币报价，包括完成本项目所需的产品费、运输费等及各种应纳的税费。因成交供应商自身原因造成漏报、少报皆由其自行承担责任，采购人不再补偿。</w:t>
      </w:r>
    </w:p>
    <w:p w14:paraId="6279D42F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bookmarkStart w:id="18" w:name="_Toc7562"/>
      <w:bookmarkStart w:id="19" w:name="_Toc11000"/>
      <w:bookmarkStart w:id="20" w:name="_Toc106034785"/>
      <w:bookmarkStart w:id="21" w:name="_Toc65660345"/>
      <w:bookmarkStart w:id="22" w:name="_Toc9192"/>
      <w:r>
        <w:rPr>
          <w:rFonts w:hint="eastAsia" w:eastAsia="方正仿宋_GBK"/>
          <w:sz w:val="32"/>
          <w:szCs w:val="32"/>
        </w:rPr>
        <w:t>（四）付款方式</w:t>
      </w:r>
      <w:bookmarkEnd w:id="18"/>
      <w:bookmarkEnd w:id="19"/>
      <w:bookmarkEnd w:id="20"/>
      <w:bookmarkEnd w:id="21"/>
      <w:bookmarkEnd w:id="22"/>
    </w:p>
    <w:bookmarkEnd w:id="2"/>
    <w:p w14:paraId="6A1441C7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  <w:lang w:val="en-US" w:eastAsia="zh-CN"/>
        </w:rPr>
        <w:t>供应商出具正式发票，采取月结方式。</w:t>
      </w:r>
    </w:p>
    <w:p w14:paraId="1BF1AAB6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（五）安全责任</w:t>
      </w:r>
    </w:p>
    <w:p w14:paraId="57AE3B1D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凡在</w:t>
      </w:r>
      <w:r>
        <w:rPr>
          <w:rFonts w:hint="eastAsia" w:eastAsia="方正仿宋_GBK"/>
          <w:sz w:val="32"/>
          <w:szCs w:val="32"/>
          <w:lang w:val="en-US" w:eastAsia="zh-CN"/>
        </w:rPr>
        <w:t>合同履行</w:t>
      </w:r>
      <w:r>
        <w:rPr>
          <w:rFonts w:hint="eastAsia" w:eastAsia="方正仿宋_GBK"/>
          <w:sz w:val="32"/>
          <w:szCs w:val="32"/>
        </w:rPr>
        <w:t>过程中发生的一切质量责任及人身伤亡事故（包括第三者），均由供应商负责并承担因此造成的全部费用和责任。</w:t>
      </w:r>
    </w:p>
    <w:p w14:paraId="38EBE36C">
      <w:pPr>
        <w:tabs>
          <w:tab w:val="left" w:pos="316"/>
        </w:tabs>
        <w:spacing w:line="580" w:lineRule="exact"/>
        <w:ind w:firstLine="640" w:firstLineChars="200"/>
        <w:jc w:val="both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三、竞价有关说明</w:t>
      </w:r>
    </w:p>
    <w:p w14:paraId="6516A9EF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（一）竞价地点</w:t>
      </w:r>
    </w:p>
    <w:p w14:paraId="6053AA29">
      <w:pPr>
        <w:tabs>
          <w:tab w:val="left" w:pos="316"/>
        </w:tabs>
        <w:spacing w:line="580" w:lineRule="exact"/>
        <w:ind w:firstLine="643" w:firstLineChars="200"/>
        <w:jc w:val="both"/>
        <w:rPr>
          <w:rFonts w:eastAsia="方正仿宋_GBK"/>
          <w:b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竞价文件接收地点：重庆涪陵区李渡马鞍聚贤大道16号基建后勤处319会议室。</w:t>
      </w:r>
    </w:p>
    <w:p w14:paraId="4A5AEB17">
      <w:pPr>
        <w:tabs>
          <w:tab w:val="left" w:pos="316"/>
        </w:tabs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2、</w:t>
      </w:r>
      <w:r>
        <w:rPr>
          <w:rFonts w:hint="eastAsia" w:eastAsia="方正仿宋_GBK"/>
          <w:sz w:val="32"/>
          <w:szCs w:val="32"/>
        </w:rPr>
        <w:t>采</w:t>
      </w:r>
      <w:r>
        <w:rPr>
          <w:rFonts w:eastAsia="方正仿宋_GBK"/>
          <w:sz w:val="32"/>
          <w:szCs w:val="32"/>
        </w:rPr>
        <w:t>购人如需追加采购，供应商需以本合同价向采购人供货。</w:t>
      </w:r>
    </w:p>
    <w:p w14:paraId="7A08986A">
      <w:pPr>
        <w:tabs>
          <w:tab w:val="left" w:pos="316"/>
        </w:tabs>
        <w:spacing w:line="580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3、合同有效期：</w:t>
      </w:r>
      <w:r>
        <w:rPr>
          <w:rFonts w:hint="eastAsia" w:eastAsia="方正仿宋_GBK"/>
          <w:sz w:val="32"/>
          <w:szCs w:val="32"/>
          <w:lang w:val="en-US" w:eastAsia="zh-CN"/>
        </w:rPr>
        <w:t>2年</w:t>
      </w:r>
    </w:p>
    <w:p w14:paraId="72514CCF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（二）竞价时间</w:t>
      </w:r>
    </w:p>
    <w:p w14:paraId="5AACF40A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竞价文件接收开始时间：202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日北京时间</w:t>
      </w:r>
      <w:r>
        <w:rPr>
          <w:rFonts w:hint="eastAsia" w:eastAsia="方正仿宋_GBK"/>
          <w:sz w:val="32"/>
          <w:szCs w:val="32"/>
          <w:lang w:val="en-US" w:eastAsia="zh-CN"/>
        </w:rPr>
        <w:t>15</w:t>
      </w:r>
      <w:r>
        <w:rPr>
          <w:rFonts w:hint="eastAsia" w:eastAsia="方正仿宋_GBK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eastAsia="方正仿宋_GBK"/>
          <w:sz w:val="32"/>
          <w:szCs w:val="32"/>
        </w:rPr>
        <w:t>0</w:t>
      </w:r>
      <w:r>
        <w:rPr>
          <w:rFonts w:hint="eastAsia" w:eastAsia="方正仿宋_GBK"/>
          <w:sz w:val="32"/>
          <w:szCs w:val="32"/>
        </w:rPr>
        <w:t>时。</w:t>
      </w:r>
    </w:p>
    <w:p w14:paraId="4C9596B9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竞价文件接收截止时间及竞价开始时间：202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日北京时间</w:t>
      </w:r>
      <w:r>
        <w:rPr>
          <w:rFonts w:hint="eastAsia" w:eastAsia="方正仿宋_GBK"/>
          <w:sz w:val="32"/>
          <w:szCs w:val="32"/>
          <w:lang w:val="en-US" w:eastAsia="zh-CN"/>
        </w:rPr>
        <w:t>15</w:t>
      </w:r>
      <w:r>
        <w:rPr>
          <w:rFonts w:hint="eastAsia" w:eastAsia="方正仿宋_GBK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0 时。</w:t>
      </w:r>
    </w:p>
    <w:p w14:paraId="2D816A8A">
      <w:pPr>
        <w:tabs>
          <w:tab w:val="left" w:pos="316"/>
        </w:tabs>
        <w:spacing w:line="580" w:lineRule="exact"/>
        <w:ind w:firstLine="640" w:firstLineChars="200"/>
        <w:jc w:val="both"/>
        <w:rPr>
          <w:rFonts w:ascii="方正黑体_GBK" w:eastAsia="方正黑体_GBK"/>
          <w:sz w:val="32"/>
          <w:szCs w:val="32"/>
        </w:rPr>
      </w:pPr>
      <w:bookmarkStart w:id="23" w:name="_Toc3845"/>
      <w:r>
        <w:rPr>
          <w:rFonts w:hint="eastAsia" w:ascii="方正黑体_GBK" w:eastAsia="方正黑体_GBK"/>
          <w:sz w:val="32"/>
          <w:szCs w:val="32"/>
        </w:rPr>
        <w:t>四、保证金</w:t>
      </w:r>
      <w:bookmarkEnd w:id="23"/>
    </w:p>
    <w:p w14:paraId="79057701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（一）保证金金额：人民币1000元。</w:t>
      </w:r>
    </w:p>
    <w:p w14:paraId="4130F889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eastAsia="方正仿宋_GBK"/>
          <w:sz w:val="32"/>
          <w:szCs w:val="32"/>
        </w:rPr>
        <w:t>（二）缴纳保证金方式：保证金以现金缴纳方式</w:t>
      </w:r>
      <w:r>
        <w:rPr>
          <w:rFonts w:eastAsia="方正仿宋_GBK"/>
          <w:sz w:val="32"/>
          <w:szCs w:val="32"/>
        </w:rPr>
        <w:t>现场缴纳</w:t>
      </w:r>
      <w:r>
        <w:rPr>
          <w:rFonts w:hint="eastAsia" w:eastAsia="方正仿宋_GBK"/>
          <w:sz w:val="32"/>
          <w:szCs w:val="32"/>
        </w:rPr>
        <w:t>。</w:t>
      </w:r>
    </w:p>
    <w:p w14:paraId="4B6569EA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（三）竞价保证金退还方式：保证金在竞价结束后现场退还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除第一中标候选人，可转为履约保证金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。</w:t>
      </w:r>
    </w:p>
    <w:p w14:paraId="141172A3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四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  <w:lang w:val="en-US" w:eastAsia="zh-CN"/>
        </w:rPr>
        <w:t>履约保证金：人民币1000元，在合同签订前缴纳。</w:t>
      </w:r>
    </w:p>
    <w:p w14:paraId="49CCECCF">
      <w:pPr>
        <w:tabs>
          <w:tab w:val="left" w:pos="316"/>
        </w:tabs>
        <w:spacing w:line="580" w:lineRule="exact"/>
        <w:ind w:firstLine="640" w:firstLineChars="200"/>
        <w:jc w:val="both"/>
        <w:rPr>
          <w:rFonts w:ascii="方正黑体_GBK" w:eastAsia="方正黑体_GBK"/>
          <w:sz w:val="32"/>
          <w:szCs w:val="32"/>
        </w:rPr>
      </w:pPr>
      <w:bookmarkStart w:id="24" w:name="_Toc15134"/>
      <w:r>
        <w:rPr>
          <w:rFonts w:hint="eastAsia" w:ascii="方正黑体_GBK" w:eastAsia="方正黑体_GBK"/>
          <w:sz w:val="32"/>
          <w:szCs w:val="32"/>
        </w:rPr>
        <w:t>五、竞价有关规定</w:t>
      </w:r>
      <w:bookmarkEnd w:id="24"/>
    </w:p>
    <w:p w14:paraId="0B53BCB1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（一）超过竞价文件接收截止时间递交的文件，恕不接收。</w:t>
      </w:r>
    </w:p>
    <w:p w14:paraId="72897EAB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（二）未按时间缴纳保证金的，采购人可取消其中标资格。</w:t>
      </w:r>
    </w:p>
    <w:p w14:paraId="42C96A96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（三）投标费用：无论投标结果如何，投标人参与本项目投标的所有费用均应由投标人自行承担。</w:t>
      </w:r>
    </w:p>
    <w:p w14:paraId="050E92AF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（四）本项目不接受联合体参与投标。</w:t>
      </w:r>
    </w:p>
    <w:p w14:paraId="35C03BDD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（五）本项目不接受合同分包。</w:t>
      </w:r>
    </w:p>
    <w:p w14:paraId="353A9E03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（六）</w:t>
      </w:r>
      <w:bookmarkStart w:id="25" w:name="OLE_LINK2"/>
      <w:bookmarkStart w:id="26" w:name="OLE_LINK1"/>
      <w:r>
        <w:rPr>
          <w:rFonts w:hint="eastAsia" w:eastAsia="方正仿宋_GBK"/>
          <w:sz w:val="32"/>
          <w:szCs w:val="32"/>
        </w:rPr>
        <w:t>按照《财政部关于在政府采购活动中查询及使用信用记录有关问题的通知》财库〔2016〕125号，投标人列入失信被执行人、重大税收违法案件当事人名单、政府采购严重违法失信行为记录名单及其他不符合《中华人民共和国政府采购法》第二十二条规定条件的</w:t>
      </w:r>
      <w:bookmarkEnd w:id="25"/>
      <w:bookmarkEnd w:id="26"/>
      <w:r>
        <w:rPr>
          <w:rFonts w:hint="eastAsia" w:eastAsia="方正仿宋_GBK"/>
          <w:sz w:val="32"/>
          <w:szCs w:val="32"/>
        </w:rPr>
        <w:t>投标人，将拒绝其参与政府采购活动。</w:t>
      </w:r>
    </w:p>
    <w:p w14:paraId="51C999D7">
      <w:pPr>
        <w:tabs>
          <w:tab w:val="left" w:pos="316"/>
        </w:tabs>
        <w:spacing w:line="580" w:lineRule="exact"/>
        <w:ind w:firstLine="640" w:firstLineChars="200"/>
        <w:jc w:val="both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</w:t>
      </w:r>
      <w:r>
        <w:rPr>
          <w:rFonts w:ascii="方正黑体_GBK" w:eastAsia="方正黑体_GBK"/>
          <w:sz w:val="32"/>
          <w:szCs w:val="32"/>
        </w:rPr>
        <w:t>评审办法及中标人的确定</w:t>
      </w:r>
    </w:p>
    <w:p w14:paraId="57542747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项目</w:t>
      </w:r>
      <w:r>
        <w:rPr>
          <w:rFonts w:eastAsia="方正仿宋_GBK"/>
          <w:sz w:val="32"/>
          <w:szCs w:val="32"/>
        </w:rPr>
        <w:t>评审委员会对</w:t>
      </w:r>
      <w:r>
        <w:rPr>
          <w:rFonts w:hint="eastAsia" w:eastAsia="方正仿宋_GBK"/>
          <w:sz w:val="32"/>
          <w:szCs w:val="32"/>
        </w:rPr>
        <w:t>竞价</w:t>
      </w:r>
      <w:r>
        <w:rPr>
          <w:rFonts w:eastAsia="方正仿宋_GBK"/>
          <w:sz w:val="32"/>
          <w:szCs w:val="32"/>
        </w:rPr>
        <w:t>供应商</w:t>
      </w:r>
      <w:r>
        <w:rPr>
          <w:rFonts w:hint="eastAsia" w:eastAsia="方正仿宋_GBK"/>
          <w:sz w:val="32"/>
          <w:szCs w:val="32"/>
        </w:rPr>
        <w:t>竞价</w:t>
      </w:r>
      <w:r>
        <w:rPr>
          <w:rFonts w:eastAsia="方正仿宋_GBK"/>
          <w:sz w:val="32"/>
          <w:szCs w:val="32"/>
        </w:rPr>
        <w:t>文件进行审查，</w:t>
      </w:r>
      <w:r>
        <w:rPr>
          <w:rFonts w:hint="eastAsia" w:eastAsia="方正仿宋_GBK"/>
          <w:sz w:val="32"/>
          <w:szCs w:val="32"/>
        </w:rPr>
        <w:t>对</w:t>
      </w:r>
      <w:r>
        <w:rPr>
          <w:rFonts w:eastAsia="方正仿宋_GBK"/>
          <w:sz w:val="32"/>
          <w:szCs w:val="32"/>
        </w:rPr>
        <w:t>审查合格的供应商</w:t>
      </w:r>
      <w:r>
        <w:rPr>
          <w:rFonts w:hint="eastAsia" w:eastAsia="方正仿宋_GBK"/>
          <w:sz w:val="32"/>
          <w:szCs w:val="32"/>
        </w:rPr>
        <w:t>竞价报价</w:t>
      </w:r>
      <w:r>
        <w:rPr>
          <w:rFonts w:eastAsia="方正仿宋_GBK"/>
          <w:sz w:val="32"/>
          <w:szCs w:val="32"/>
        </w:rPr>
        <w:t>进行排序</w:t>
      </w:r>
      <w:r>
        <w:rPr>
          <w:rFonts w:hint="eastAsia" w:eastAsia="方正仿宋_GBK"/>
          <w:sz w:val="32"/>
          <w:szCs w:val="32"/>
        </w:rPr>
        <w:t>，报价表中</w:t>
      </w:r>
      <w:r>
        <w:rPr>
          <w:rFonts w:hint="eastAsia" w:eastAsia="方正仿宋_GBK"/>
          <w:sz w:val="32"/>
          <w:szCs w:val="32"/>
          <w:lang w:val="en-US" w:eastAsia="zh-CN"/>
        </w:rPr>
        <w:t>下浮比例最高者</w:t>
      </w:r>
      <w:r>
        <w:rPr>
          <w:rFonts w:hint="eastAsia" w:eastAsia="方正仿宋_GBK"/>
          <w:sz w:val="32"/>
          <w:szCs w:val="32"/>
        </w:rPr>
        <w:t>为中标单位。</w:t>
      </w:r>
    </w:p>
    <w:p w14:paraId="5AF3FFD1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报价</w:t>
      </w:r>
      <w:r>
        <w:rPr>
          <w:rFonts w:eastAsia="方正仿宋_GBK"/>
          <w:sz w:val="32"/>
          <w:szCs w:val="32"/>
        </w:rPr>
        <w:t>相同</w:t>
      </w:r>
      <w:r>
        <w:rPr>
          <w:rFonts w:hint="eastAsia" w:eastAsia="方正仿宋_GBK"/>
          <w:sz w:val="32"/>
          <w:szCs w:val="32"/>
        </w:rPr>
        <w:t>时，由招标人采取抽签方式确定</w:t>
      </w:r>
      <w:r>
        <w:rPr>
          <w:rFonts w:eastAsia="方正仿宋_GBK"/>
          <w:sz w:val="32"/>
          <w:szCs w:val="32"/>
        </w:rPr>
        <w:t>。</w:t>
      </w:r>
    </w:p>
    <w:p w14:paraId="0F1CD68E">
      <w:pPr>
        <w:tabs>
          <w:tab w:val="left" w:pos="316"/>
        </w:tabs>
        <w:spacing w:line="580" w:lineRule="exact"/>
        <w:ind w:firstLine="640" w:firstLineChars="200"/>
        <w:jc w:val="both"/>
        <w:rPr>
          <w:rFonts w:ascii="方正黑体_GBK" w:eastAsia="方正黑体_GBK"/>
          <w:sz w:val="32"/>
          <w:szCs w:val="32"/>
        </w:rPr>
      </w:pPr>
      <w:bookmarkStart w:id="27" w:name="_Toc30506"/>
      <w:r>
        <w:rPr>
          <w:rFonts w:hint="eastAsia" w:ascii="方正黑体_GBK" w:eastAsia="方正黑体_GBK"/>
          <w:sz w:val="32"/>
          <w:szCs w:val="32"/>
        </w:rPr>
        <w:t>七、联系方式</w:t>
      </w:r>
      <w:bookmarkEnd w:id="27"/>
    </w:p>
    <w:p w14:paraId="1C313142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（一）采购人：长江师范学院基建后勤处</w:t>
      </w:r>
    </w:p>
    <w:p w14:paraId="773BC3F3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联系人：代静</w:t>
      </w:r>
    </w:p>
    <w:p w14:paraId="2E7D6751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电话：</w:t>
      </w:r>
      <w:r>
        <w:rPr>
          <w:rFonts w:hint="eastAsia" w:eastAsia="方正仿宋_GBK"/>
          <w:sz w:val="32"/>
          <w:szCs w:val="32"/>
          <w:lang w:val="en-US" w:eastAsia="zh-CN"/>
        </w:rPr>
        <w:t>17782105330</w:t>
      </w:r>
    </w:p>
    <w:p w14:paraId="067F8084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地址：涪陵李渡马鞍聚贤大道16号基建后勤处</w:t>
      </w:r>
    </w:p>
    <w:p w14:paraId="71B83B94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（二）采购技术负责：秦琴</w:t>
      </w:r>
    </w:p>
    <w:p w14:paraId="484D627C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电话：</w:t>
      </w:r>
      <w:r>
        <w:rPr>
          <w:rFonts w:eastAsia="方正仿宋_GBK"/>
          <w:sz w:val="32"/>
          <w:szCs w:val="32"/>
        </w:rPr>
        <w:t>18523159670</w:t>
      </w:r>
    </w:p>
    <w:p w14:paraId="2E537886">
      <w:pPr>
        <w:tabs>
          <w:tab w:val="left" w:pos="316"/>
        </w:tabs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地址：涪陵李渡马鞍聚贤大道16号基建后勤处</w:t>
      </w:r>
    </w:p>
    <w:p w14:paraId="391D7869">
      <w:pPr>
        <w:tabs>
          <w:tab w:val="left" w:pos="316"/>
        </w:tabs>
        <w:spacing w:line="580" w:lineRule="exact"/>
        <w:ind w:firstLine="640" w:firstLineChars="200"/>
        <w:jc w:val="both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八、合同签订</w:t>
      </w:r>
    </w:p>
    <w:p w14:paraId="50485D10">
      <w:pPr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本项目竞价</w:t>
      </w:r>
      <w:r>
        <w:rPr>
          <w:rFonts w:eastAsia="方正仿宋_GBK"/>
          <w:sz w:val="32"/>
          <w:szCs w:val="32"/>
        </w:rPr>
        <w:t>文件、</w:t>
      </w:r>
      <w:r>
        <w:rPr>
          <w:rFonts w:hint="eastAsia" w:eastAsia="方正仿宋_GBK"/>
          <w:sz w:val="32"/>
          <w:szCs w:val="32"/>
        </w:rPr>
        <w:t>服务商竞价应答、承诺为本项目合同</w:t>
      </w:r>
      <w:r>
        <w:rPr>
          <w:rFonts w:eastAsia="方正仿宋_GBK"/>
          <w:sz w:val="32"/>
          <w:szCs w:val="32"/>
        </w:rPr>
        <w:t>签订</w:t>
      </w:r>
      <w:r>
        <w:rPr>
          <w:rFonts w:hint="eastAsia" w:eastAsia="方正仿宋_GBK"/>
          <w:sz w:val="32"/>
          <w:szCs w:val="32"/>
        </w:rPr>
        <w:t>依据。竞价</w:t>
      </w:r>
      <w:r>
        <w:rPr>
          <w:rFonts w:eastAsia="方正仿宋_GBK"/>
          <w:sz w:val="32"/>
          <w:szCs w:val="32"/>
        </w:rPr>
        <w:t>结果现场公布，供应商应在</w:t>
      </w:r>
      <w:r>
        <w:rPr>
          <w:rFonts w:hint="eastAsia" w:eastAsia="方正仿宋_GBK"/>
          <w:sz w:val="32"/>
          <w:szCs w:val="32"/>
        </w:rPr>
        <w:t>结果公布后</w:t>
      </w:r>
      <w:r>
        <w:rPr>
          <w:rFonts w:hint="eastAsia" w:eastAsia="方正仿宋_GBK"/>
          <w:sz w:val="32"/>
          <w:szCs w:val="32"/>
          <w:lang w:val="en-US" w:eastAsia="zh-CN"/>
        </w:rPr>
        <w:t>3天</w:t>
      </w:r>
      <w:r>
        <w:rPr>
          <w:rFonts w:eastAsia="方正仿宋_GBK"/>
          <w:sz w:val="32"/>
          <w:szCs w:val="32"/>
        </w:rPr>
        <w:t>内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缴纳履约保证金</w:t>
      </w:r>
      <w:r>
        <w:rPr>
          <w:rFonts w:hint="eastAsia" w:eastAsia="方正仿宋_GBK"/>
          <w:sz w:val="32"/>
          <w:szCs w:val="32"/>
        </w:rPr>
        <w:t>并和</w:t>
      </w:r>
      <w:r>
        <w:rPr>
          <w:rFonts w:eastAsia="方正仿宋_GBK"/>
          <w:sz w:val="32"/>
          <w:szCs w:val="32"/>
        </w:rPr>
        <w:t>采购人签订合同</w:t>
      </w:r>
      <w:r>
        <w:rPr>
          <w:rFonts w:hint="eastAsia" w:eastAsia="方正仿宋_GBK"/>
          <w:sz w:val="32"/>
          <w:szCs w:val="32"/>
        </w:rPr>
        <w:t>，如</w:t>
      </w:r>
      <w:r>
        <w:rPr>
          <w:rFonts w:eastAsia="方正仿宋_GBK"/>
          <w:sz w:val="32"/>
          <w:szCs w:val="32"/>
        </w:rPr>
        <w:t>第一名逾期不签，视为违约，竞价保证金不退，采购人可和</w:t>
      </w:r>
      <w:r>
        <w:rPr>
          <w:rFonts w:hint="eastAsia" w:eastAsia="方正仿宋_GBK"/>
          <w:sz w:val="32"/>
          <w:szCs w:val="32"/>
        </w:rPr>
        <w:t>第二名</w:t>
      </w:r>
      <w:r>
        <w:rPr>
          <w:rFonts w:eastAsia="方正仿宋_GBK"/>
          <w:sz w:val="32"/>
          <w:szCs w:val="32"/>
        </w:rPr>
        <w:t>签订合同</w:t>
      </w:r>
      <w:r>
        <w:rPr>
          <w:rFonts w:hint="eastAsia" w:eastAsia="方正仿宋_GBK"/>
          <w:sz w:val="32"/>
          <w:szCs w:val="32"/>
        </w:rPr>
        <w:t>或者</w:t>
      </w:r>
      <w:r>
        <w:rPr>
          <w:rFonts w:eastAsia="方正仿宋_GBK"/>
          <w:sz w:val="32"/>
          <w:szCs w:val="32"/>
        </w:rPr>
        <w:t>重新组织竞价</w:t>
      </w:r>
      <w:r>
        <w:rPr>
          <w:rFonts w:hint="eastAsia" w:eastAsia="方正仿宋_GBK"/>
          <w:sz w:val="32"/>
          <w:szCs w:val="32"/>
        </w:rPr>
        <w:t>。</w:t>
      </w:r>
    </w:p>
    <w:p w14:paraId="1A947B59">
      <w:pPr>
        <w:tabs>
          <w:tab w:val="left" w:pos="316"/>
        </w:tabs>
        <w:spacing w:line="580" w:lineRule="exact"/>
        <w:ind w:firstLine="640" w:firstLineChars="200"/>
        <w:jc w:val="both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九、参加洽谈的服务商应提交如下材料：</w:t>
      </w:r>
    </w:p>
    <w:p w14:paraId="68EEA4BB">
      <w:pPr>
        <w:snapToGrid w:val="0"/>
        <w:spacing w:line="58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（一）报价表</w:t>
      </w:r>
    </w:p>
    <w:p w14:paraId="583E1FF4">
      <w:pPr>
        <w:snapToGrid w:val="0"/>
        <w:spacing w:line="58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（二）承诺函</w:t>
      </w:r>
    </w:p>
    <w:p w14:paraId="2D4833DA">
      <w:pPr>
        <w:snapToGrid w:val="0"/>
        <w:spacing w:line="58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（三）营业执照（副本）复印件</w:t>
      </w:r>
    </w:p>
    <w:p w14:paraId="5099CFA4">
      <w:pPr>
        <w:snapToGrid w:val="0"/>
        <w:spacing w:line="58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（四）法定代表人身份证明书（格式）</w:t>
      </w:r>
    </w:p>
    <w:p w14:paraId="74342CB8">
      <w:pPr>
        <w:snapToGrid w:val="0"/>
        <w:spacing w:line="58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（五）法定代表人授权委托书（格式）</w:t>
      </w:r>
    </w:p>
    <w:p w14:paraId="6012104D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 w14:paraId="323DC3D7">
      <w:pPr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报价文件封面</w:t>
      </w:r>
      <w:r>
        <w:rPr>
          <w:rFonts w:eastAsia="方正仿宋_GBK"/>
          <w:sz w:val="32"/>
          <w:szCs w:val="32"/>
        </w:rPr>
        <w:t>模板</w:t>
      </w:r>
    </w:p>
    <w:p w14:paraId="5B86CC88">
      <w:pPr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</w:p>
    <w:p w14:paraId="099EE910">
      <w:pPr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</w:p>
    <w:p w14:paraId="0A298ADB">
      <w:pPr>
        <w:jc w:val="center"/>
        <w:rPr>
          <w:rFonts w:ascii="方正黑体_GBK" w:eastAsia="方正黑体_GBK"/>
          <w:b/>
          <w:sz w:val="48"/>
          <w:szCs w:val="48"/>
        </w:rPr>
      </w:pPr>
      <w:r>
        <w:rPr>
          <w:rFonts w:hint="eastAsia" w:ascii="方正黑体_GBK" w:eastAsia="方正黑体_GBK"/>
          <w:b/>
          <w:sz w:val="48"/>
          <w:szCs w:val="48"/>
        </w:rPr>
        <w:t>长江师范学院</w:t>
      </w:r>
    </w:p>
    <w:p w14:paraId="2B2932F8">
      <w:pPr>
        <w:jc w:val="center"/>
        <w:rPr>
          <w:rFonts w:ascii="方正黑体_GBK" w:eastAsia="方正黑体_GBK"/>
          <w:b/>
          <w:sz w:val="48"/>
          <w:szCs w:val="48"/>
        </w:rPr>
      </w:pPr>
      <w:r>
        <w:rPr>
          <w:rFonts w:hint="eastAsia" w:ascii="方正黑体_GBK" w:eastAsia="方正黑体_GBK"/>
          <w:b/>
          <w:sz w:val="48"/>
          <w:szCs w:val="48"/>
          <w:lang w:eastAsia="zh-CN"/>
        </w:rPr>
        <w:t>20号楼、招待所床上用品</w:t>
      </w:r>
      <w:r>
        <w:rPr>
          <w:rFonts w:hint="eastAsia" w:ascii="方正黑体_GBK" w:eastAsia="方正黑体_GBK"/>
          <w:b/>
          <w:sz w:val="48"/>
          <w:szCs w:val="48"/>
        </w:rPr>
        <w:t>清洗采购</w:t>
      </w:r>
    </w:p>
    <w:p w14:paraId="5DC0E4BE">
      <w:pPr>
        <w:jc w:val="center"/>
        <w:rPr>
          <w:rFonts w:eastAsia="方正小标宋_GBK"/>
          <w:bCs/>
          <w:sz w:val="21"/>
          <w:szCs w:val="21"/>
        </w:rPr>
      </w:pPr>
    </w:p>
    <w:p w14:paraId="326A7F63">
      <w:pPr>
        <w:jc w:val="center"/>
        <w:rPr>
          <w:rFonts w:eastAsia="方正小标宋_GBK"/>
          <w:bCs/>
          <w:sz w:val="84"/>
          <w:szCs w:val="84"/>
        </w:rPr>
      </w:pPr>
      <w:r>
        <w:rPr>
          <w:rFonts w:hint="eastAsia" w:eastAsia="方正小标宋_GBK"/>
          <w:bCs/>
          <w:sz w:val="84"/>
          <w:szCs w:val="84"/>
        </w:rPr>
        <w:t>报 价 文 件</w:t>
      </w:r>
    </w:p>
    <w:p w14:paraId="34B6FE5D">
      <w:pPr>
        <w:rPr>
          <w:rFonts w:eastAsia="方正小标宋_GBK"/>
          <w:b/>
          <w:sz w:val="21"/>
          <w:szCs w:val="21"/>
        </w:rPr>
      </w:pPr>
    </w:p>
    <w:p w14:paraId="3075236E">
      <w:pPr>
        <w:rPr>
          <w:rFonts w:eastAsia="方正小标宋_GBK"/>
          <w:b/>
          <w:sz w:val="21"/>
          <w:szCs w:val="21"/>
        </w:rPr>
      </w:pPr>
    </w:p>
    <w:p w14:paraId="1C6CE6C7">
      <w:pPr>
        <w:rPr>
          <w:rFonts w:eastAsia="方正小标宋_GBK"/>
          <w:b/>
          <w:sz w:val="21"/>
          <w:szCs w:val="21"/>
        </w:rPr>
      </w:pPr>
    </w:p>
    <w:p w14:paraId="03F8EFBD">
      <w:pPr>
        <w:rPr>
          <w:rFonts w:eastAsia="方正小标宋_GBK"/>
          <w:b/>
          <w:sz w:val="21"/>
          <w:szCs w:val="21"/>
        </w:rPr>
      </w:pPr>
    </w:p>
    <w:p w14:paraId="2C822263">
      <w:pPr>
        <w:rPr>
          <w:rFonts w:eastAsia="方正小标宋_GBK"/>
          <w:b/>
          <w:sz w:val="21"/>
          <w:szCs w:val="21"/>
        </w:rPr>
      </w:pPr>
    </w:p>
    <w:p w14:paraId="03DA78FD">
      <w:pPr>
        <w:rPr>
          <w:rFonts w:eastAsia="方正小标宋_GBK"/>
          <w:b/>
          <w:sz w:val="21"/>
          <w:szCs w:val="21"/>
        </w:rPr>
      </w:pPr>
    </w:p>
    <w:p w14:paraId="085B622D">
      <w:pPr>
        <w:rPr>
          <w:rFonts w:eastAsia="方正小标宋_GBK"/>
          <w:b/>
          <w:sz w:val="21"/>
          <w:szCs w:val="21"/>
        </w:rPr>
      </w:pPr>
    </w:p>
    <w:p w14:paraId="72C1FED8">
      <w:pPr>
        <w:rPr>
          <w:rFonts w:eastAsia="方正小标宋_GBK"/>
          <w:b/>
          <w:sz w:val="21"/>
          <w:szCs w:val="21"/>
        </w:rPr>
      </w:pPr>
    </w:p>
    <w:p w14:paraId="10E7C260">
      <w:pPr>
        <w:rPr>
          <w:rFonts w:eastAsia="方正小标宋_GBK"/>
          <w:b/>
          <w:sz w:val="21"/>
          <w:szCs w:val="21"/>
        </w:rPr>
      </w:pPr>
    </w:p>
    <w:p w14:paraId="0F18370E">
      <w:pPr>
        <w:rPr>
          <w:rFonts w:eastAsia="方正小标宋_GBK"/>
          <w:b/>
          <w:sz w:val="21"/>
          <w:szCs w:val="21"/>
        </w:rPr>
      </w:pPr>
    </w:p>
    <w:p w14:paraId="7343C7C4">
      <w:pPr>
        <w:rPr>
          <w:rFonts w:eastAsia="方正小标宋_GBK"/>
          <w:b/>
          <w:sz w:val="21"/>
          <w:szCs w:val="21"/>
        </w:rPr>
      </w:pPr>
    </w:p>
    <w:p w14:paraId="56D1A2B5">
      <w:pPr>
        <w:rPr>
          <w:rFonts w:eastAsia="方正小标宋_GBK"/>
          <w:b/>
          <w:sz w:val="21"/>
          <w:szCs w:val="21"/>
        </w:rPr>
      </w:pPr>
    </w:p>
    <w:p w14:paraId="6E12FD3C">
      <w:pPr>
        <w:rPr>
          <w:rFonts w:eastAsia="方正小标宋_GBK"/>
          <w:b/>
          <w:sz w:val="21"/>
          <w:szCs w:val="21"/>
        </w:rPr>
      </w:pPr>
    </w:p>
    <w:p w14:paraId="695355A4">
      <w:pPr>
        <w:rPr>
          <w:rFonts w:eastAsia="方正小标宋_GBK"/>
          <w:b/>
          <w:sz w:val="21"/>
          <w:szCs w:val="21"/>
        </w:rPr>
      </w:pPr>
    </w:p>
    <w:p w14:paraId="43273FA0">
      <w:pPr>
        <w:rPr>
          <w:rFonts w:eastAsia="方正小标宋_GBK"/>
          <w:b/>
          <w:sz w:val="21"/>
          <w:szCs w:val="21"/>
        </w:rPr>
      </w:pPr>
    </w:p>
    <w:p w14:paraId="5306B232">
      <w:pPr>
        <w:rPr>
          <w:rFonts w:eastAsia="方正小标宋_GBK"/>
          <w:b/>
          <w:sz w:val="36"/>
          <w:szCs w:val="36"/>
        </w:rPr>
      </w:pPr>
    </w:p>
    <w:p w14:paraId="40170040">
      <w:pPr>
        <w:ind w:firstLine="1980" w:firstLineChars="550"/>
        <w:rPr>
          <w:rFonts w:ascii="方正黑体_GBK" w:hAnsi="仿宋" w:eastAsia="方正黑体_GBK"/>
          <w:bCs/>
          <w:sz w:val="36"/>
          <w:szCs w:val="36"/>
        </w:rPr>
      </w:pPr>
      <w:r>
        <w:rPr>
          <w:rFonts w:hint="eastAsia" w:ascii="方正黑体_GBK" w:hAnsi="仿宋" w:eastAsia="方正黑体_GBK"/>
          <w:bCs/>
          <w:sz w:val="36"/>
          <w:szCs w:val="36"/>
        </w:rPr>
        <w:t>公司（公章）：</w:t>
      </w:r>
    </w:p>
    <w:p w14:paraId="3E5610E1">
      <w:pPr>
        <w:ind w:firstLine="1980" w:firstLineChars="550"/>
        <w:rPr>
          <w:rFonts w:ascii="方正黑体_GBK" w:eastAsia="方正黑体_GBK"/>
          <w:bCs/>
          <w:sz w:val="36"/>
          <w:szCs w:val="36"/>
        </w:rPr>
      </w:pPr>
      <w:r>
        <w:rPr>
          <w:rFonts w:hint="eastAsia" w:ascii="方正黑体_GBK" w:eastAsia="方正黑体_GBK"/>
          <w:bCs/>
          <w:sz w:val="36"/>
          <w:szCs w:val="36"/>
        </w:rPr>
        <w:t>联 系   人：</w:t>
      </w:r>
    </w:p>
    <w:p w14:paraId="0415964F">
      <w:pPr>
        <w:ind w:firstLine="1980" w:firstLineChars="550"/>
        <w:rPr>
          <w:rFonts w:ascii="方正黑体_GBK" w:eastAsia="方正黑体_GBK"/>
          <w:bCs/>
          <w:sz w:val="36"/>
          <w:szCs w:val="36"/>
        </w:rPr>
      </w:pPr>
      <w:r>
        <w:rPr>
          <w:rFonts w:hint="eastAsia" w:ascii="方正黑体_GBK" w:eastAsia="方正黑体_GBK"/>
          <w:bCs/>
          <w:sz w:val="36"/>
          <w:szCs w:val="36"/>
        </w:rPr>
        <w:t>联</w:t>
      </w:r>
      <w:r>
        <w:rPr>
          <w:rFonts w:ascii="方正黑体_GBK" w:eastAsia="方正黑体_GBK"/>
          <w:bCs/>
          <w:sz w:val="36"/>
          <w:szCs w:val="36"/>
        </w:rPr>
        <w:t xml:space="preserve"> 系 方 式 ：</w:t>
      </w:r>
    </w:p>
    <w:p w14:paraId="73A8246E">
      <w:pPr>
        <w:ind w:firstLine="2880" w:firstLineChars="800"/>
        <w:rPr>
          <w:rFonts w:ascii="方正黑体_GBK" w:eastAsia="方正黑体_GBK"/>
          <w:bCs/>
          <w:sz w:val="36"/>
          <w:szCs w:val="36"/>
        </w:rPr>
      </w:pPr>
    </w:p>
    <w:p w14:paraId="6F7AA3F1">
      <w:pPr>
        <w:ind w:firstLine="2880" w:firstLineChars="800"/>
        <w:rPr>
          <w:rFonts w:ascii="方正黑体_GBK" w:eastAsia="方正黑体_GBK"/>
          <w:bCs/>
          <w:sz w:val="36"/>
          <w:szCs w:val="36"/>
        </w:rPr>
      </w:pPr>
    </w:p>
    <w:p w14:paraId="3ABED03B">
      <w:pPr>
        <w:ind w:firstLine="2880" w:firstLineChars="800"/>
        <w:rPr>
          <w:rFonts w:ascii="方正黑体_GBK" w:eastAsia="方正黑体_GBK"/>
          <w:bCs/>
          <w:sz w:val="36"/>
          <w:szCs w:val="36"/>
        </w:rPr>
      </w:pPr>
      <w:r>
        <w:rPr>
          <w:rFonts w:hint="eastAsia" w:ascii="方正黑体_GBK" w:eastAsia="方正黑体_GBK"/>
          <w:bCs/>
          <w:sz w:val="36"/>
          <w:szCs w:val="36"/>
        </w:rPr>
        <w:t>2</w:t>
      </w:r>
      <w:r>
        <w:rPr>
          <w:rFonts w:ascii="方正黑体_GBK" w:eastAsia="方正黑体_GBK"/>
          <w:bCs/>
          <w:sz w:val="36"/>
          <w:szCs w:val="36"/>
        </w:rPr>
        <w:t>02</w:t>
      </w:r>
      <w:r>
        <w:rPr>
          <w:rFonts w:hint="eastAsia" w:ascii="方正黑体_GBK" w:eastAsia="方正黑体_GBK"/>
          <w:bCs/>
          <w:sz w:val="36"/>
          <w:szCs w:val="36"/>
          <w:lang w:val="en-US" w:eastAsia="zh-CN"/>
        </w:rPr>
        <w:t>5</w:t>
      </w:r>
      <w:r>
        <w:rPr>
          <w:rFonts w:hint="eastAsia" w:ascii="方正黑体_GBK" w:eastAsia="方正黑体_GBK"/>
          <w:bCs/>
          <w:sz w:val="36"/>
          <w:szCs w:val="36"/>
        </w:rPr>
        <w:t xml:space="preserve">年 </w:t>
      </w:r>
      <w:r>
        <w:rPr>
          <w:rFonts w:ascii="方正黑体_GBK" w:eastAsia="方正黑体_GBK"/>
          <w:bCs/>
          <w:sz w:val="36"/>
          <w:szCs w:val="36"/>
        </w:rPr>
        <w:t xml:space="preserve"> </w:t>
      </w:r>
      <w:r>
        <w:rPr>
          <w:rFonts w:hint="eastAsia" w:ascii="方正黑体_GBK" w:eastAsia="方正黑体_GBK"/>
          <w:bCs/>
          <w:sz w:val="36"/>
          <w:szCs w:val="36"/>
        </w:rPr>
        <w:t xml:space="preserve">月 </w:t>
      </w:r>
      <w:r>
        <w:rPr>
          <w:rFonts w:ascii="方正黑体_GBK" w:eastAsia="方正黑体_GBK"/>
          <w:bCs/>
          <w:sz w:val="36"/>
          <w:szCs w:val="36"/>
        </w:rPr>
        <w:t xml:space="preserve"> </w:t>
      </w:r>
      <w:r>
        <w:rPr>
          <w:rFonts w:hint="eastAsia" w:ascii="方正黑体_GBK" w:eastAsia="方正黑体_GBK"/>
          <w:bCs/>
          <w:sz w:val="36"/>
          <w:szCs w:val="36"/>
        </w:rPr>
        <w:t>日</w:t>
      </w:r>
    </w:p>
    <w:p w14:paraId="1E4CE775">
      <w:pPr>
        <w:snapToGrid w:val="0"/>
        <w:spacing w:line="580" w:lineRule="exact"/>
        <w:ind w:firstLine="560" w:firstLineChars="200"/>
        <w:rPr>
          <w:rFonts w:hint="eastAsia" w:ascii="方正仿宋_GBK" w:hAnsi="仿宋" w:eastAsia="方正仿宋_GBK"/>
          <w:sz w:val="28"/>
          <w:szCs w:val="28"/>
          <w:lang w:val="en-US" w:eastAsia="zh-CN"/>
        </w:rPr>
      </w:pPr>
      <w:r>
        <w:rPr>
          <w:rFonts w:hint="eastAsia" w:ascii="方正仿宋_GBK" w:hAnsi="仿宋" w:eastAsia="方正仿宋_GBK"/>
          <w:sz w:val="28"/>
          <w:szCs w:val="28"/>
        </w:rPr>
        <w:t>（一）报价</w:t>
      </w:r>
      <w:r>
        <w:rPr>
          <w:rFonts w:hint="eastAsia" w:ascii="方正仿宋_GBK" w:hAnsi="仿宋" w:eastAsia="方正仿宋_GBK"/>
          <w:sz w:val="28"/>
          <w:szCs w:val="28"/>
          <w:lang w:val="en-US" w:eastAsia="zh-CN"/>
        </w:rPr>
        <w:t>函</w:t>
      </w:r>
    </w:p>
    <w:p w14:paraId="39FC876F">
      <w:pPr>
        <w:snapToGrid w:val="0"/>
        <w:spacing w:line="58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（二）承诺函</w:t>
      </w:r>
    </w:p>
    <w:p w14:paraId="50F1D32A">
      <w:pPr>
        <w:snapToGrid w:val="0"/>
        <w:spacing w:line="58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（三）营业执照（副本）复印件</w:t>
      </w:r>
    </w:p>
    <w:p w14:paraId="5F524737">
      <w:pPr>
        <w:snapToGrid w:val="0"/>
        <w:spacing w:line="58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（四）法定代表人身份证明书（格式）</w:t>
      </w:r>
    </w:p>
    <w:p w14:paraId="391C24EA">
      <w:pPr>
        <w:snapToGrid w:val="0"/>
        <w:spacing w:line="58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（五）法定代表人授权委托书（格式）</w:t>
      </w:r>
    </w:p>
    <w:p w14:paraId="31DB1730">
      <w:pPr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br w:type="page"/>
      </w:r>
    </w:p>
    <w:p w14:paraId="3A3BC9E8">
      <w:pPr>
        <w:pStyle w:val="69"/>
        <w:numPr>
          <w:ilvl w:val="0"/>
          <w:numId w:val="16"/>
        </w:numPr>
        <w:snapToGrid w:val="0"/>
        <w:spacing w:line="580" w:lineRule="exact"/>
        <w:ind w:firstLineChars="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="方正仿宋_GBK" w:hAnsi="仿宋" w:eastAsia="方正仿宋_GBK"/>
          <w:sz w:val="28"/>
          <w:szCs w:val="28"/>
        </w:rPr>
        <w:t>报价</w:t>
      </w:r>
      <w:r>
        <w:rPr>
          <w:rFonts w:hint="eastAsia" w:ascii="方正仿宋_GBK" w:hAnsi="仿宋" w:eastAsia="方正仿宋_GBK"/>
          <w:sz w:val="28"/>
          <w:szCs w:val="28"/>
          <w:lang w:val="en-US" w:eastAsia="zh-CN"/>
        </w:rPr>
        <w:t>函</w:t>
      </w:r>
    </w:p>
    <w:p w14:paraId="5E348845">
      <w:pPr>
        <w:pStyle w:val="10"/>
        <w:ind w:left="0" w:right="84" w:firstLine="0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函</w:t>
      </w:r>
    </w:p>
    <w:p w14:paraId="04C86EB4">
      <w:pPr>
        <w:pStyle w:val="23"/>
        <w:tabs>
          <w:tab w:val="left" w:pos="1891"/>
        </w:tabs>
        <w:spacing w:before="41"/>
        <w:ind w:right="84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w w:val="99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称</w:t>
      </w:r>
      <w:r>
        <w:rPr>
          <w:rFonts w:hint="eastAsia" w:ascii="仿宋_GB2312" w:eastAsia="仿宋_GB2312"/>
          <w:color w:val="000000" w:themeColor="text1"/>
          <w:spacing w:val="-104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FE0A1D5">
      <w:pPr>
        <w:pStyle w:val="23"/>
        <w:tabs>
          <w:tab w:val="left" w:pos="4384"/>
        </w:tabs>
        <w:spacing w:before="123" w:line="331" w:lineRule="auto"/>
        <w:ind w:left="103" w:right="103" w:firstLine="42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1．我方已仔细研究了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（项目名称） 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招标文件的全部内容，愿意下浮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进行报价，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量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符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合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求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仿宋_GB2312" w:eastAsia="仿宋_GB2312"/>
          <w:color w:val="000000" w:themeColor="text1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5D33B79">
      <w:pPr>
        <w:tabs>
          <w:tab w:val="left" w:pos="840"/>
        </w:tabs>
        <w:spacing w:before="126" w:line="348" w:lineRule="auto"/>
        <w:ind w:right="103" w:firstLine="521" w:firstLineChars="163"/>
        <w:rPr>
          <w:rFonts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随同本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  <w:t>投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  <w:t>函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  <w:t>交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14:textFill>
            <w14:solidFill>
              <w14:schemeClr w14:val="tx1"/>
            </w14:solidFill>
          </w14:textFill>
        </w:rPr>
        <w:t>投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14:textFill>
            <w14:solidFill>
              <w14:schemeClr w14:val="tx1"/>
            </w14:solidFill>
          </w14:textFill>
        </w:rPr>
        <w:t>保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  <w:t>额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14:textFill>
            <w14:solidFill>
              <w14:schemeClr w14:val="tx1"/>
            </w14:solidFill>
          </w14:textFill>
        </w:rPr>
        <w:t>民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  <w:t>币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14:textFill>
            <w14:solidFill>
              <w14:schemeClr w14:val="tx1"/>
            </w14:solidFill>
          </w14:textFill>
        </w:rPr>
        <w:t>写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/>
          <w:color w:val="000000" w:themeColor="text1"/>
          <w:w w:val="99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w w:val="99"/>
          <w:sz w:val="32"/>
          <w:szCs w:val="32"/>
          <w14:textFill>
            <w14:solidFill>
              <w14:schemeClr w14:val="tx1"/>
            </w14:solidFill>
          </w14:textFill>
        </w:rPr>
        <w:t>¥</w:t>
      </w:r>
      <w:r>
        <w:rPr>
          <w:rFonts w:hint="eastAsia" w:ascii="仿宋_GB2312" w:hAnsi="Times New Roman" w:eastAsia="仿宋_GB2312"/>
          <w:color w:val="000000" w:themeColor="text1"/>
          <w:w w:val="99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Times New Roman" w:eastAsia="仿宋_GB2312"/>
          <w:color w:val="000000" w:themeColor="text1"/>
          <w:spacing w:val="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pacing w:val="-25"/>
          <w:w w:val="99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pacing w:val="-22"/>
          <w:w w:val="99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  <w:t>在投标期间，</w:t>
      </w:r>
      <w:r>
        <w:rPr>
          <w:rFonts w:hint="eastAsia" w:ascii="仿宋_GB2312" w:eastAsia="仿宋_GB2312"/>
          <w:color w:val="000000" w:themeColor="text1"/>
          <w:spacing w:val="4"/>
          <w:w w:val="99"/>
          <w:sz w:val="32"/>
          <w:szCs w:val="32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  <w:t>我方违反招投标有关法律、法规及</w:t>
      </w:r>
      <w:r>
        <w:rPr>
          <w:rFonts w:hint="eastAsia" w:ascii="仿宋_GB2312" w:eastAsia="仿宋_GB2312"/>
          <w:color w:val="000000" w:themeColor="text1"/>
          <w:spacing w:val="4"/>
          <w:w w:val="99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  <w:t>招标文件的相关规定，投</w:t>
      </w:r>
      <w:r>
        <w:rPr>
          <w:rFonts w:hint="eastAsia" w:ascii="仿宋_GB2312" w:eastAsia="仿宋_GB2312"/>
          <w:color w:val="000000" w:themeColor="text1"/>
          <w:w w:val="99"/>
          <w:sz w:val="32"/>
          <w:szCs w:val="32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14:textFill>
            <w14:solidFill>
              <w14:schemeClr w14:val="tx1"/>
            </w14:solidFill>
          </w14:textFill>
        </w:rPr>
        <w:t>保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14:textFill>
            <w14:solidFill>
              <w14:schemeClr w14:val="tx1"/>
            </w14:solidFill>
          </w14:textFill>
        </w:rPr>
        <w:t>受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  <w:t>益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仿宋_GB2312" w:eastAsia="仿宋_GB2312"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仿宋_GB2312" w:eastAsia="仿宋_GB2312"/>
          <w:color w:val="000000" w:themeColor="text1"/>
          <w:spacing w:val="-1"/>
          <w:w w:val="99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eastAsia="仿宋_GB2312"/>
          <w:color w:val="000000" w:themeColor="text1"/>
          <w:w w:val="99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7BAF3CF">
      <w:pPr>
        <w:pStyle w:val="23"/>
        <w:tabs>
          <w:tab w:val="left" w:pos="1154"/>
          <w:tab w:val="left" w:pos="5143"/>
          <w:tab w:val="left" w:pos="6454"/>
        </w:tabs>
        <w:spacing w:line="348" w:lineRule="auto"/>
        <w:ind w:left="523" w:right="84"/>
        <w:rPr>
          <w:rFonts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490A355">
      <w:pPr>
        <w:pStyle w:val="23"/>
        <w:tabs>
          <w:tab w:val="left" w:pos="1154"/>
          <w:tab w:val="left" w:pos="5143"/>
          <w:tab w:val="left" w:pos="6454"/>
        </w:tabs>
        <w:spacing w:line="348" w:lineRule="auto"/>
        <w:ind w:left="523" w:right="84"/>
        <w:rPr>
          <w:rFonts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投</w:t>
      </w:r>
      <w:r>
        <w:rPr>
          <w:rFonts w:hint="eastAsia" w:ascii="仿宋_GB2312" w:eastAsia="仿宋_GB2312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仿宋_GB2312" w:eastAsia="仿宋_GB2312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人：</w:t>
      </w:r>
      <w:r>
        <w:rPr>
          <w:rFonts w:hint="eastAsia" w:ascii="仿宋_GB2312" w:eastAsia="仿宋_GB2312"/>
          <w:color w:val="000000" w:themeColor="text1"/>
          <w:w w:val="99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（盖单位法人章）</w:t>
      </w:r>
    </w:p>
    <w:p w14:paraId="117D8BC0">
      <w:pPr>
        <w:pStyle w:val="23"/>
        <w:tabs>
          <w:tab w:val="left" w:pos="1154"/>
          <w:tab w:val="left" w:pos="5143"/>
          <w:tab w:val="left" w:pos="6454"/>
        </w:tabs>
        <w:spacing w:line="348" w:lineRule="auto"/>
        <w:ind w:left="523" w:right="84"/>
        <w:rPr>
          <w:rFonts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B6DBF37">
      <w:pPr>
        <w:pStyle w:val="23"/>
        <w:tabs>
          <w:tab w:val="left" w:pos="1154"/>
          <w:tab w:val="left" w:pos="5143"/>
          <w:tab w:val="left" w:pos="6454"/>
        </w:tabs>
        <w:spacing w:line="348" w:lineRule="auto"/>
        <w:ind w:left="523" w:right="84"/>
        <w:rPr>
          <w:rFonts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法定代表人或其委托代理人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（签名或盖章）</w:t>
      </w:r>
    </w:p>
    <w:p w14:paraId="5B890EA6">
      <w:pPr>
        <w:pStyle w:val="23"/>
        <w:tabs>
          <w:tab w:val="left" w:pos="1154"/>
          <w:tab w:val="left" w:pos="5143"/>
          <w:tab w:val="left" w:pos="6454"/>
        </w:tabs>
        <w:spacing w:line="348" w:lineRule="auto"/>
        <w:ind w:left="523" w:right="84"/>
        <w:rPr>
          <w:rFonts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4C387E0">
      <w:pPr>
        <w:pStyle w:val="23"/>
        <w:tabs>
          <w:tab w:val="left" w:pos="1154"/>
          <w:tab w:val="left" w:pos="5143"/>
          <w:tab w:val="left" w:pos="6454"/>
        </w:tabs>
        <w:spacing w:line="348" w:lineRule="auto"/>
        <w:ind w:left="523" w:right="84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址：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ab/>
      </w:r>
    </w:p>
    <w:p w14:paraId="2644B908">
      <w:pPr>
        <w:ind w:firstLine="489" w:firstLineChars="153"/>
        <w:rPr>
          <w:rFonts w:ascii="仿宋_GB2312" w:eastAsia="仿宋_GB2312"/>
          <w:sz w:val="32"/>
          <w:szCs w:val="32"/>
        </w:rPr>
      </w:pPr>
    </w:p>
    <w:p w14:paraId="4B1F014F">
      <w:pPr>
        <w:ind w:firstLine="489" w:firstLineChars="15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时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间：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/>
          <w:sz w:val="32"/>
          <w:szCs w:val="32"/>
        </w:rPr>
        <w:t xml:space="preserve">  </w:t>
      </w:r>
    </w:p>
    <w:p w14:paraId="0CFD8815">
      <w:pPr>
        <w:pStyle w:val="69"/>
        <w:numPr>
          <w:ilvl w:val="0"/>
          <w:numId w:val="0"/>
        </w:numPr>
        <w:snapToGrid w:val="0"/>
        <w:spacing w:line="580" w:lineRule="exact"/>
        <w:rPr>
          <w:rFonts w:hint="eastAsia" w:asciiTheme="minorEastAsia" w:hAnsiTheme="minorEastAsia" w:eastAsiaTheme="minorEastAsia"/>
          <w:lang w:val="en-US" w:eastAsia="zh-CN"/>
        </w:rPr>
      </w:pPr>
    </w:p>
    <w:p w14:paraId="68DFA0A3">
      <w:pPr>
        <w:spacing w:line="400" w:lineRule="exact"/>
        <w:ind w:firstLine="3600" w:firstLineChars="1500"/>
        <w:rPr>
          <w:rFonts w:hint="eastAsia" w:asciiTheme="minorEastAsia" w:hAnsiTheme="minorEastAsia" w:eastAsiaTheme="minorEastAsia"/>
        </w:rPr>
      </w:pPr>
    </w:p>
    <w:p w14:paraId="7B809C79">
      <w:pPr>
        <w:spacing w:line="400" w:lineRule="exact"/>
        <w:ind w:firstLine="3600" w:firstLineChars="1500"/>
        <w:rPr>
          <w:rFonts w:hint="eastAsia" w:asciiTheme="minorEastAsia" w:hAnsiTheme="minorEastAsia" w:eastAsiaTheme="minorEastAsia"/>
        </w:rPr>
      </w:pPr>
    </w:p>
    <w:p w14:paraId="026F7389">
      <w:pPr>
        <w:snapToGrid w:val="0"/>
        <w:spacing w:line="580" w:lineRule="exact"/>
        <w:rPr>
          <w:rFonts w:ascii="方正仿宋_GBK" w:hAnsi="仿宋" w:eastAsia="方正仿宋_GBK"/>
          <w:sz w:val="28"/>
          <w:szCs w:val="28"/>
        </w:rPr>
      </w:pPr>
    </w:p>
    <w:p w14:paraId="73326AA4">
      <w:pPr>
        <w:snapToGrid w:val="0"/>
        <w:spacing w:line="580" w:lineRule="exact"/>
        <w:rPr>
          <w:rFonts w:ascii="方正仿宋_GBK" w:hAnsi="仿宋" w:eastAsia="方正仿宋_GBK"/>
          <w:sz w:val="28"/>
          <w:szCs w:val="28"/>
        </w:rPr>
      </w:pPr>
    </w:p>
    <w:p w14:paraId="514549BC">
      <w:pPr>
        <w:snapToGrid w:val="0"/>
        <w:spacing w:line="580" w:lineRule="exact"/>
        <w:ind w:firstLine="420" w:firstLineChars="15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（二）承诺函</w:t>
      </w:r>
    </w:p>
    <w:p w14:paraId="1732BBE2">
      <w:pPr>
        <w:spacing w:line="60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/>
          <w:bCs/>
          <w:color w:val="000000"/>
          <w:sz w:val="44"/>
          <w:szCs w:val="44"/>
        </w:rPr>
        <w:t>承诺函</w:t>
      </w:r>
    </w:p>
    <w:p w14:paraId="3BA99646">
      <w:pPr>
        <w:spacing w:line="380" w:lineRule="exact"/>
        <w:rPr>
          <w:rFonts w:cs="方正仿宋_GBK" w:asciiTheme="minorEastAsia" w:hAnsiTheme="minorEastAsia" w:eastAsiaTheme="minorEastAsia"/>
          <w:color w:val="000000"/>
        </w:rPr>
      </w:pPr>
      <w:r>
        <w:rPr>
          <w:rFonts w:hint="eastAsia" w:cs="方正仿宋_GBK" w:asciiTheme="minorEastAsia" w:hAnsiTheme="minorEastAsia" w:eastAsiaTheme="minorEastAsia"/>
          <w:color w:val="000000"/>
        </w:rPr>
        <w:t>长江师范学院：</w:t>
      </w:r>
    </w:p>
    <w:p w14:paraId="72EDCEB4">
      <w:pPr>
        <w:spacing w:line="380" w:lineRule="exact"/>
        <w:ind w:firstLine="840" w:firstLineChars="3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我方就参加《长江师范学院</w:t>
      </w:r>
      <w:r>
        <w:rPr>
          <w:rFonts w:hint="eastAsia" w:asciiTheme="minorEastAsia" w:hAnsiTheme="minorEastAsia" w:eastAsiaTheme="minorEastAsia"/>
          <w:lang w:eastAsia="zh-CN"/>
        </w:rPr>
        <w:t>20号楼、招待所床上用品</w:t>
      </w:r>
      <w:r>
        <w:rPr>
          <w:rFonts w:hint="eastAsia" w:asciiTheme="minorEastAsia" w:hAnsiTheme="minorEastAsia" w:eastAsiaTheme="minorEastAsia"/>
        </w:rPr>
        <w:t>清洁采购项目》相关事项郑重承诺如下：</w:t>
      </w:r>
    </w:p>
    <w:p w14:paraId="139160E4">
      <w:pPr>
        <w:spacing w:line="38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一、我方具有良好的商业信誉和健全的财务会计制度，具有履行合同所必需的专业技术能力，具有依法缴纳税收的良好记录，参加本项目采购活动前三年内无重大违法活动记录。</w:t>
      </w:r>
    </w:p>
    <w:p w14:paraId="09DE5D81">
      <w:pPr>
        <w:spacing w:line="38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二、我方未列入在信用中国网站（www.creditchina.gov.cn）“失信被执行人”、“重大税收违法案件当事人名单”中，也未列入中国政府采购网（www.ccgp.gov.cn）“政府采购严重违法失信行为记录名单”中。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DA9A5D7">
      <w:pPr>
        <w:tabs>
          <w:tab w:val="left" w:pos="6300"/>
        </w:tabs>
        <w:snapToGrid w:val="0"/>
        <w:spacing w:line="38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三.我方在采购项目评审（评标）环节结束后，随时接受采购人、采购代理机构的检查验证，配合提供相关证明材料，证明符合《中华人民共和国政府采购法》规定的供应商基本资格条件。</w:t>
      </w:r>
    </w:p>
    <w:p w14:paraId="5272E923">
      <w:pPr>
        <w:spacing w:line="38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四、我方提交的所有文件、资料都是准确和真实的，如有虚假或隐瞒，愿意接受</w:t>
      </w:r>
      <w:r>
        <w:rPr>
          <w:rFonts w:asciiTheme="minorEastAsia" w:hAnsiTheme="minorEastAsia" w:eastAsiaTheme="minorEastAsia"/>
        </w:rPr>
        <w:t>采购人的处罚并</w:t>
      </w:r>
      <w:r>
        <w:rPr>
          <w:rFonts w:hint="eastAsia" w:asciiTheme="minorEastAsia" w:hAnsiTheme="minorEastAsia" w:eastAsiaTheme="minorEastAsia"/>
        </w:rPr>
        <w:t>愿意承担一切法律责任。</w:t>
      </w:r>
    </w:p>
    <w:p w14:paraId="68B2E933">
      <w:pPr>
        <w:spacing w:line="38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五、我方承诺：完全响应并满足《长江师范学院</w:t>
      </w:r>
      <w:r>
        <w:rPr>
          <w:rFonts w:hint="eastAsia" w:asciiTheme="minorEastAsia" w:hAnsiTheme="minorEastAsia" w:eastAsiaTheme="minorEastAsia"/>
          <w:lang w:eastAsia="zh-CN"/>
        </w:rPr>
        <w:t>20号楼、招待所床上用品</w:t>
      </w:r>
      <w:r>
        <w:rPr>
          <w:rFonts w:hint="eastAsia" w:asciiTheme="minorEastAsia" w:hAnsiTheme="minorEastAsia" w:eastAsiaTheme="minorEastAsia"/>
        </w:rPr>
        <w:t>清洁采购项目》内容规定</w:t>
      </w:r>
      <w:r>
        <w:rPr>
          <w:rFonts w:asciiTheme="minorEastAsia" w:hAnsiTheme="minorEastAsia" w:eastAsiaTheme="minorEastAsia"/>
        </w:rPr>
        <w:t>的所有要求</w:t>
      </w:r>
      <w:r>
        <w:rPr>
          <w:rFonts w:hint="eastAsia" w:asciiTheme="minorEastAsia" w:hAnsiTheme="minorEastAsia" w:eastAsiaTheme="minorEastAsia"/>
        </w:rPr>
        <w:t>，如果对《长江师范学院</w:t>
      </w:r>
      <w:r>
        <w:rPr>
          <w:rFonts w:hint="eastAsia" w:asciiTheme="minorEastAsia" w:hAnsiTheme="minorEastAsia" w:eastAsiaTheme="minorEastAsia"/>
          <w:lang w:eastAsia="zh-CN"/>
        </w:rPr>
        <w:t>20号楼、招待所床上用品</w:t>
      </w:r>
      <w:r>
        <w:rPr>
          <w:rFonts w:hint="eastAsia" w:asciiTheme="minorEastAsia" w:hAnsiTheme="minorEastAsia" w:eastAsiaTheme="minorEastAsia"/>
        </w:rPr>
        <w:t>清洁采购项目》内容</w:t>
      </w:r>
      <w:r>
        <w:rPr>
          <w:rFonts w:asciiTheme="minorEastAsia" w:hAnsiTheme="minorEastAsia" w:eastAsiaTheme="minorEastAsia"/>
        </w:rPr>
        <w:t>有歧义的，</w:t>
      </w:r>
      <w:r>
        <w:rPr>
          <w:rFonts w:hint="eastAsia" w:asciiTheme="minorEastAsia" w:hAnsiTheme="minorEastAsia" w:eastAsiaTheme="minorEastAsia"/>
        </w:rPr>
        <w:t>同意</w:t>
      </w:r>
      <w:r>
        <w:rPr>
          <w:rFonts w:asciiTheme="minorEastAsia" w:hAnsiTheme="minorEastAsia" w:eastAsiaTheme="minorEastAsia"/>
        </w:rPr>
        <w:t>以</w:t>
      </w:r>
      <w:r>
        <w:rPr>
          <w:rFonts w:hint="eastAsia" w:asciiTheme="minorEastAsia" w:hAnsiTheme="minorEastAsia" w:eastAsiaTheme="minorEastAsia"/>
        </w:rPr>
        <w:t>采购</w:t>
      </w:r>
      <w:r>
        <w:rPr>
          <w:rFonts w:asciiTheme="minorEastAsia" w:hAnsiTheme="minorEastAsia" w:eastAsiaTheme="minorEastAsia"/>
        </w:rPr>
        <w:t>人解释为准</w:t>
      </w:r>
      <w:r>
        <w:rPr>
          <w:rFonts w:hint="eastAsia" w:asciiTheme="minorEastAsia" w:hAnsiTheme="minorEastAsia" w:eastAsiaTheme="minorEastAsia"/>
        </w:rPr>
        <w:t>。</w:t>
      </w:r>
    </w:p>
    <w:p w14:paraId="12C1367A">
      <w:pPr>
        <w:spacing w:line="38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六、我方承诺：在</w:t>
      </w:r>
      <w:r>
        <w:rPr>
          <w:rFonts w:asciiTheme="minorEastAsia" w:hAnsiTheme="minorEastAsia" w:eastAsiaTheme="minorEastAsia"/>
        </w:rPr>
        <w:t>采购人宣布中标结果后</w:t>
      </w:r>
      <w:r>
        <w:rPr>
          <w:rFonts w:hint="eastAsia" w:asciiTheme="minorEastAsia" w:hAnsiTheme="minorEastAsia" w:eastAsiaTheme="minorEastAsia"/>
        </w:rPr>
        <w:t>24小时</w:t>
      </w:r>
      <w:r>
        <w:rPr>
          <w:rFonts w:asciiTheme="minorEastAsia" w:hAnsiTheme="minorEastAsia" w:eastAsiaTheme="minorEastAsia"/>
        </w:rPr>
        <w:t>内，和采购人签订合同，并按合同要求完成供货，如未按时签订合同，采购人可以与第二名签订合同，保证金</w:t>
      </w:r>
      <w:r>
        <w:rPr>
          <w:rFonts w:hint="eastAsia" w:asciiTheme="minorEastAsia" w:hAnsiTheme="minorEastAsia" w:eastAsiaTheme="minorEastAsia"/>
        </w:rPr>
        <w:t>不予</w:t>
      </w:r>
      <w:r>
        <w:rPr>
          <w:rFonts w:asciiTheme="minorEastAsia" w:hAnsiTheme="minorEastAsia" w:eastAsiaTheme="minorEastAsia"/>
        </w:rPr>
        <w:t>退还</w:t>
      </w:r>
      <w:r>
        <w:rPr>
          <w:rFonts w:hint="eastAsia" w:asciiTheme="minorEastAsia" w:hAnsiTheme="minorEastAsia" w:eastAsiaTheme="minorEastAsia"/>
        </w:rPr>
        <w:t>。</w:t>
      </w:r>
    </w:p>
    <w:p w14:paraId="599D4C58">
      <w:pPr>
        <w:spacing w:line="38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七</w:t>
      </w:r>
      <w:r>
        <w:rPr>
          <w:rFonts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我方承诺：</w:t>
      </w:r>
      <w:r>
        <w:rPr>
          <w:rFonts w:asciiTheme="minorEastAsia" w:hAnsiTheme="minorEastAsia" w:eastAsiaTheme="minorEastAsia"/>
        </w:rPr>
        <w:t>采购人如需追加采购，供应商需以本合同价向采购人供货。</w:t>
      </w:r>
    </w:p>
    <w:p w14:paraId="11DDF176">
      <w:pPr>
        <w:spacing w:line="38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八、我方承诺：</w:t>
      </w:r>
      <w:r>
        <w:rPr>
          <w:rFonts w:asciiTheme="minorEastAsia" w:hAnsiTheme="minorEastAsia" w:eastAsiaTheme="minorEastAsia"/>
        </w:rPr>
        <w:t>合同有效期到</w:t>
      </w:r>
      <w:r>
        <w:rPr>
          <w:rFonts w:hint="eastAsia" w:asciiTheme="minorEastAsia" w:hAnsiTheme="minorEastAsia" w:eastAsiaTheme="minorEastAsia"/>
        </w:rPr>
        <w:t>本项目</w:t>
      </w:r>
      <w:r>
        <w:rPr>
          <w:rFonts w:asciiTheme="minorEastAsia" w:hAnsiTheme="minorEastAsia" w:eastAsiaTheme="minorEastAsia"/>
        </w:rPr>
        <w:t>结束自然终止。</w:t>
      </w:r>
    </w:p>
    <w:p w14:paraId="48CFF9CE">
      <w:pPr>
        <w:spacing w:line="38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特此承诺。</w:t>
      </w:r>
    </w:p>
    <w:p w14:paraId="19329BAC">
      <w:pPr>
        <w:spacing w:line="380" w:lineRule="exact"/>
        <w:ind w:firstLine="3600" w:firstLineChars="15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服务商： （公章）</w:t>
      </w:r>
    </w:p>
    <w:p w14:paraId="3CB3140F">
      <w:pPr>
        <w:spacing w:line="380" w:lineRule="exact"/>
        <w:ind w:firstLine="4800" w:firstLineChars="2000"/>
        <w:rPr>
          <w:rFonts w:asciiTheme="minorEastAsia" w:hAnsiTheme="minorEastAsia" w:eastAsiaTheme="minorEastAsia"/>
        </w:rPr>
      </w:pPr>
    </w:p>
    <w:p w14:paraId="47453138">
      <w:pPr>
        <w:spacing w:line="380" w:lineRule="exact"/>
        <w:ind w:firstLine="3600" w:firstLineChars="15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法定代表人或委托代理人： （签字）</w:t>
      </w:r>
    </w:p>
    <w:p w14:paraId="6DCF61A0">
      <w:pPr>
        <w:spacing w:line="380" w:lineRule="exact"/>
        <w:ind w:firstLine="480" w:firstLineChars="200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                                                </w:t>
      </w:r>
    </w:p>
    <w:p w14:paraId="0D2F06E5">
      <w:pPr>
        <w:spacing w:line="380" w:lineRule="exact"/>
        <w:ind w:firstLine="480" w:firstLineChars="200"/>
        <w:jc w:val="right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Theme="minorEastAsia" w:hAnsiTheme="minorEastAsia" w:eastAsiaTheme="minorEastAsia"/>
        </w:rPr>
        <w:t xml:space="preserve"> 年    月    日</w:t>
      </w:r>
    </w:p>
    <w:p w14:paraId="37545D9E">
      <w:pPr>
        <w:numPr>
          <w:ilvl w:val="0"/>
          <w:numId w:val="0"/>
        </w:numPr>
        <w:snapToGrid w:val="0"/>
        <w:spacing w:line="400" w:lineRule="exact"/>
        <w:ind w:left="560" w:leftChars="0"/>
        <w:rPr>
          <w:rFonts w:hint="eastAsia"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  <w:lang w:eastAsia="zh-CN"/>
        </w:rPr>
        <w:t>（三）</w:t>
      </w:r>
      <w:r>
        <w:rPr>
          <w:rFonts w:hint="eastAsia" w:ascii="方正仿宋_GBK" w:hAnsi="仿宋" w:eastAsia="方正仿宋_GBK"/>
          <w:sz w:val="28"/>
          <w:szCs w:val="28"/>
        </w:rPr>
        <w:t>营业执照（副本）复印件（加盖鲜章）</w:t>
      </w:r>
    </w:p>
    <w:p w14:paraId="2896D359">
      <w:pPr>
        <w:numPr>
          <w:ilvl w:val="0"/>
          <w:numId w:val="0"/>
        </w:numPr>
        <w:snapToGrid w:val="0"/>
        <w:spacing w:line="400" w:lineRule="exact"/>
        <w:ind w:left="560" w:leftChars="0"/>
        <w:rPr>
          <w:rFonts w:hint="eastAsia" w:ascii="方正仿宋_GBK" w:hAnsi="仿宋" w:eastAsia="方正仿宋_GBK"/>
          <w:sz w:val="28"/>
          <w:szCs w:val="28"/>
        </w:rPr>
      </w:pPr>
    </w:p>
    <w:p w14:paraId="1371A3AE">
      <w:pPr>
        <w:ind w:firstLine="56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28"/>
          <w:szCs w:val="28"/>
        </w:rPr>
        <w:t>（四）法定代表人身份证明书</w:t>
      </w:r>
    </w:p>
    <w:p w14:paraId="001DD045">
      <w:pPr>
        <w:tabs>
          <w:tab w:val="left" w:pos="6300"/>
        </w:tabs>
        <w:snapToGrid w:val="0"/>
        <w:spacing w:line="58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项目名称：长江师范学院</w:t>
      </w:r>
      <w:r>
        <w:rPr>
          <w:rFonts w:hint="eastAsia" w:ascii="方正仿宋_GBK" w:eastAsia="方正仿宋_GBK"/>
          <w:sz w:val="32"/>
          <w:szCs w:val="32"/>
          <w:lang w:eastAsia="zh-CN"/>
        </w:rPr>
        <w:t>20号楼、招待所床上用品</w:t>
      </w:r>
      <w:r>
        <w:rPr>
          <w:rFonts w:hint="eastAsia" w:ascii="方正仿宋_GBK" w:eastAsia="方正仿宋_GBK"/>
          <w:sz w:val="32"/>
          <w:szCs w:val="32"/>
        </w:rPr>
        <w:t>清洁采购项目</w:t>
      </w:r>
    </w:p>
    <w:p w14:paraId="489EF5B3">
      <w:pPr>
        <w:tabs>
          <w:tab w:val="left" w:pos="6300"/>
        </w:tabs>
        <w:snapToGrid w:val="0"/>
        <w:spacing w:line="58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致：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长江师范学院 </w:t>
      </w:r>
    </w:p>
    <w:p w14:paraId="05679552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（法定代表人姓名）在（合作方名称）任（职务名称）职务，是（合作方名称）的法定代表人。</w:t>
      </w:r>
    </w:p>
    <w:p w14:paraId="1CE4795E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特此证明。</w:t>
      </w:r>
    </w:p>
    <w:p w14:paraId="73423D2A">
      <w:pPr>
        <w:tabs>
          <w:tab w:val="left" w:pos="6300"/>
        </w:tabs>
        <w:snapToGrid w:val="0"/>
        <w:spacing w:line="580" w:lineRule="exact"/>
        <w:ind w:firstLine="570"/>
      </w:pPr>
    </w:p>
    <w:p w14:paraId="052F810F">
      <w:pPr>
        <w:tabs>
          <w:tab w:val="left" w:pos="6300"/>
        </w:tabs>
        <w:snapToGrid w:val="0"/>
        <w:spacing w:line="580" w:lineRule="exact"/>
        <w:ind w:firstLine="570"/>
      </w:pPr>
    </w:p>
    <w:p w14:paraId="2F43A35B">
      <w:pPr>
        <w:tabs>
          <w:tab w:val="left" w:pos="6300"/>
        </w:tabs>
        <w:snapToGrid w:val="0"/>
        <w:spacing w:line="580" w:lineRule="exact"/>
        <w:ind w:firstLine="570"/>
      </w:pPr>
    </w:p>
    <w:p w14:paraId="4C13DA94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   （</w:t>
      </w:r>
      <w:bookmarkStart w:id="28" w:name="OLE_LINK162"/>
      <w:bookmarkStart w:id="29" w:name="OLE_LINK161"/>
      <w:r>
        <w:rPr>
          <w:rFonts w:hint="eastAsia" w:ascii="方正仿宋_GBK" w:eastAsia="方正仿宋_GBK"/>
          <w:sz w:val="32"/>
          <w:szCs w:val="32"/>
        </w:rPr>
        <w:t>公章）</w:t>
      </w:r>
    </w:p>
    <w:p w14:paraId="030621DE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</w:p>
    <w:p w14:paraId="7E06AC0D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    年   月   日</w:t>
      </w:r>
    </w:p>
    <w:p w14:paraId="29F103F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/>
          <w:sz w:val="32"/>
          <w:szCs w:val="32"/>
        </w:rPr>
      </w:pPr>
    </w:p>
    <w:p w14:paraId="4CE1585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（附：法定代表人身份证正反面复印件）</w:t>
      </w:r>
    </w:p>
    <w:bookmarkEnd w:id="28"/>
    <w:bookmarkEnd w:id="29"/>
    <w:p w14:paraId="4A8206B7">
      <w:pPr>
        <w:tabs>
          <w:tab w:val="left" w:pos="6300"/>
        </w:tabs>
        <w:snapToGrid w:val="0"/>
        <w:spacing w:line="500" w:lineRule="exact"/>
        <w:ind w:firstLine="570"/>
      </w:pPr>
    </w:p>
    <w:p w14:paraId="69C9A7FE">
      <w:pPr>
        <w:tabs>
          <w:tab w:val="left" w:pos="6300"/>
        </w:tabs>
        <w:snapToGrid w:val="0"/>
        <w:spacing w:line="500" w:lineRule="exact"/>
        <w:ind w:firstLine="570"/>
      </w:pPr>
    </w:p>
    <w:p w14:paraId="64040F76">
      <w:pPr>
        <w:snapToGrid w:val="0"/>
        <w:spacing w:line="580" w:lineRule="exact"/>
        <w:rPr>
          <w:rFonts w:ascii="方正仿宋_GBK" w:hAnsi="仿宋" w:eastAsia="方正仿宋_GBK"/>
          <w:sz w:val="28"/>
          <w:szCs w:val="28"/>
        </w:rPr>
      </w:pPr>
    </w:p>
    <w:p w14:paraId="359C4CC1">
      <w:pPr>
        <w:snapToGrid w:val="0"/>
        <w:spacing w:line="580" w:lineRule="exact"/>
        <w:rPr>
          <w:rFonts w:ascii="方正仿宋_GBK" w:hAnsi="仿宋" w:eastAsia="方正仿宋_GBK"/>
          <w:sz w:val="28"/>
          <w:szCs w:val="28"/>
        </w:rPr>
      </w:pPr>
    </w:p>
    <w:p w14:paraId="69FE8080">
      <w:pPr>
        <w:snapToGrid w:val="0"/>
        <w:spacing w:line="580" w:lineRule="exact"/>
        <w:rPr>
          <w:rFonts w:ascii="方正仿宋_GBK" w:hAnsi="仿宋" w:eastAsia="方正仿宋_GBK"/>
          <w:sz w:val="28"/>
          <w:szCs w:val="28"/>
        </w:rPr>
      </w:pPr>
    </w:p>
    <w:p w14:paraId="74530207">
      <w:pPr>
        <w:snapToGrid w:val="0"/>
        <w:spacing w:line="580" w:lineRule="exact"/>
        <w:rPr>
          <w:rFonts w:ascii="方正仿宋_GBK" w:hAnsi="仿宋" w:eastAsia="方正仿宋_GBK"/>
          <w:sz w:val="28"/>
          <w:szCs w:val="28"/>
        </w:rPr>
      </w:pPr>
    </w:p>
    <w:p w14:paraId="08378661">
      <w:pPr>
        <w:snapToGrid w:val="0"/>
        <w:spacing w:line="580" w:lineRule="exact"/>
        <w:rPr>
          <w:rFonts w:ascii="方正仿宋_GBK" w:hAnsi="仿宋" w:eastAsia="方正仿宋_GBK"/>
          <w:sz w:val="28"/>
          <w:szCs w:val="28"/>
        </w:rPr>
      </w:pPr>
    </w:p>
    <w:p w14:paraId="6A557665">
      <w:pPr>
        <w:numPr>
          <w:ilvl w:val="0"/>
          <w:numId w:val="17"/>
        </w:numPr>
        <w:snapToGrid w:val="0"/>
        <w:spacing w:line="580" w:lineRule="exact"/>
        <w:ind w:firstLine="560" w:firstLineChars="200"/>
        <w:rPr>
          <w:rFonts w:hint="eastAsia"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法定代表人授权委托书（格式）</w:t>
      </w:r>
    </w:p>
    <w:p w14:paraId="1A14D529">
      <w:pPr>
        <w:numPr>
          <w:ilvl w:val="0"/>
          <w:numId w:val="0"/>
        </w:numPr>
        <w:snapToGrid w:val="0"/>
        <w:spacing w:line="580" w:lineRule="exact"/>
        <w:rPr>
          <w:rFonts w:hint="eastAsia" w:ascii="方正仿宋_GBK" w:hAnsi="仿宋" w:eastAsia="方正仿宋_GBK"/>
          <w:sz w:val="28"/>
          <w:szCs w:val="28"/>
        </w:rPr>
      </w:pPr>
    </w:p>
    <w:p w14:paraId="3F242605">
      <w:pPr>
        <w:tabs>
          <w:tab w:val="left" w:pos="6300"/>
        </w:tabs>
        <w:snapToGrid w:val="0"/>
        <w:spacing w:line="50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项目名称：长江师范学院</w:t>
      </w:r>
      <w:r>
        <w:rPr>
          <w:rFonts w:hint="eastAsia" w:ascii="方正仿宋_GBK" w:eastAsia="方正仿宋_GBK"/>
          <w:sz w:val="32"/>
          <w:szCs w:val="32"/>
          <w:lang w:eastAsia="zh-CN"/>
        </w:rPr>
        <w:t>20号楼、招待所床上用品</w:t>
      </w:r>
      <w:r>
        <w:rPr>
          <w:rFonts w:hint="eastAsia" w:ascii="方正仿宋_GBK" w:eastAsia="方正仿宋_GBK"/>
          <w:sz w:val="32"/>
          <w:szCs w:val="32"/>
        </w:rPr>
        <w:t>清洁采购项目</w:t>
      </w:r>
    </w:p>
    <w:p w14:paraId="37762D61">
      <w:pPr>
        <w:tabs>
          <w:tab w:val="left" w:pos="6300"/>
        </w:tabs>
        <w:snapToGrid w:val="0"/>
        <w:spacing w:line="58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致：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长江师范学院 </w:t>
      </w:r>
    </w:p>
    <w:p w14:paraId="2012C4BF">
      <w:pPr>
        <w:tabs>
          <w:tab w:val="left" w:pos="6300"/>
        </w:tabs>
        <w:snapToGrid w:val="0"/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（法定代表人名称）是（合作方名称）的法定代表人，特授权（被授权人姓名及身份证代码）代表我单位全权办理上述项目的洽谈、签约等具体工作，并签署全部有关文件、协议及合同。</w:t>
      </w:r>
    </w:p>
    <w:p w14:paraId="2EFD5F58">
      <w:pPr>
        <w:tabs>
          <w:tab w:val="left" w:pos="6300"/>
        </w:tabs>
        <w:snapToGrid w:val="0"/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我单位对被授权人的签字负全部责任。被授权人在授权书有效期内（90天）签署的所有文件不因授权的撤消而失效。</w:t>
      </w:r>
    </w:p>
    <w:p w14:paraId="31127FC7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</w:p>
    <w:p w14:paraId="3114B856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</w:p>
    <w:p w14:paraId="719EF7AD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被授权人：                     法定代表人：</w:t>
      </w:r>
    </w:p>
    <w:p w14:paraId="53D9E924">
      <w:pPr>
        <w:tabs>
          <w:tab w:val="left" w:pos="6300"/>
        </w:tabs>
        <w:snapToGrid w:val="0"/>
        <w:spacing w:line="580" w:lineRule="exact"/>
        <w:ind w:firstLine="320" w:firstLineChars="1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（签字或盖章）                 （签字或盖章）</w:t>
      </w:r>
    </w:p>
    <w:p w14:paraId="7C1E7225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</w:p>
    <w:p w14:paraId="3B6EB86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/>
          <w:sz w:val="32"/>
          <w:szCs w:val="32"/>
        </w:rPr>
      </w:pPr>
    </w:p>
    <w:p w14:paraId="10C5034D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（附：被授权人身份证正反面复印件）</w:t>
      </w:r>
    </w:p>
    <w:p w14:paraId="19971040">
      <w:pPr>
        <w:tabs>
          <w:tab w:val="left" w:pos="6300"/>
        </w:tabs>
        <w:snapToGrid w:val="0"/>
        <w:spacing w:line="500" w:lineRule="exact"/>
        <w:rPr>
          <w:rFonts w:ascii="方正仿宋_GBK" w:eastAsia="方正仿宋_GBK"/>
          <w:sz w:val="32"/>
          <w:szCs w:val="32"/>
        </w:rPr>
      </w:pPr>
    </w:p>
    <w:p w14:paraId="7505B162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（公章）</w:t>
      </w:r>
    </w:p>
    <w:p w14:paraId="49214F0F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/>
          <w:sz w:val="32"/>
          <w:szCs w:val="32"/>
        </w:rPr>
      </w:pPr>
    </w:p>
    <w:p w14:paraId="14860D05">
      <w:pPr>
        <w:tabs>
          <w:tab w:val="left" w:pos="6300"/>
        </w:tabs>
        <w:wordWrap w:val="0"/>
        <w:snapToGrid w:val="0"/>
        <w:spacing w:line="500" w:lineRule="exact"/>
        <w:ind w:right="480" w:firstLine="570"/>
        <w:jc w:val="right"/>
        <w:rPr>
          <w:rFonts w:hint="eastAsia" w:ascii="方正仿宋_GBK" w:eastAsia="方正仿宋_GBK"/>
          <w:sz w:val="32"/>
          <w:szCs w:val="32"/>
        </w:rPr>
      </w:pPr>
    </w:p>
    <w:p w14:paraId="429A76D1">
      <w:pPr>
        <w:tabs>
          <w:tab w:val="left" w:pos="6300"/>
        </w:tabs>
        <w:wordWrap w:val="0"/>
        <w:snapToGrid w:val="0"/>
        <w:spacing w:line="500" w:lineRule="exact"/>
        <w:ind w:right="480" w:firstLine="570"/>
        <w:jc w:val="right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eastAsia="方正仿宋_GBK"/>
          <w:sz w:val="32"/>
          <w:szCs w:val="32"/>
        </w:rPr>
        <w:t>年   月  日</w:t>
      </w:r>
      <w:bookmarkEnd w:id="0"/>
      <w:bookmarkEnd w:id="1"/>
    </w:p>
    <w:sectPr>
      <w:footerReference r:id="rId3" w:type="default"/>
      <w:pgSz w:w="11907" w:h="16840"/>
      <w:pgMar w:top="2098" w:right="1474" w:bottom="1985" w:left="1588" w:header="964" w:footer="992" w:gutter="0"/>
      <w:pgNumType w:fmt="numberInDash"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0C3B3B7-1099-4817-864F-58F2A22A4A45}"/>
  </w:font>
  <w:font w:name="Abe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粗黑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9D31059-33CF-4E83-A331-CF27DB0A2B4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262AC43-12C8-4807-BB18-6919A948DA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95FD551-C26E-4A64-B51E-1E399A735EC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89CAA442-570B-4D62-9EF2-6C05FAE38C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67C9E">
    <w:pPr>
      <w:pStyle w:val="36"/>
      <w:jc w:val="center"/>
      <w:rPr>
        <w:sz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5F68A5"/>
    <w:multiLevelType w:val="multilevel"/>
    <w:tmpl w:val="E85F68A5"/>
    <w:lvl w:ilvl="0" w:tentative="0">
      <w:start w:val="1"/>
      <w:numFmt w:val="decimal"/>
      <w:pStyle w:val="288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EC3C17DA"/>
    <w:multiLevelType w:val="singleLevel"/>
    <w:tmpl w:val="EC3C17DA"/>
    <w:lvl w:ilvl="0" w:tentative="0">
      <w:start w:val="1"/>
      <w:numFmt w:val="chineseCounting"/>
      <w:pStyle w:val="13"/>
      <w:suff w:val="nothing"/>
      <w:lvlText w:val="%1、"/>
      <w:lvlJc w:val="left"/>
      <w:rPr>
        <w:rFonts w:hint="eastAsia"/>
      </w:rPr>
    </w:lvl>
  </w:abstractNum>
  <w:abstractNum w:abstractNumId="2">
    <w:nsid w:val="05117D14"/>
    <w:multiLevelType w:val="multilevel"/>
    <w:tmpl w:val="05117D14"/>
    <w:lvl w:ilvl="0" w:tentative="0">
      <w:start w:val="1"/>
      <w:numFmt w:val="chineseCounting"/>
      <w:pStyle w:val="257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1E3088D8"/>
    <w:multiLevelType w:val="singleLevel"/>
    <w:tmpl w:val="1E3088D8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63F75C7"/>
    <w:multiLevelType w:val="multilevel"/>
    <w:tmpl w:val="263F75C7"/>
    <w:lvl w:ilvl="0" w:tentative="0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6EF5B05"/>
    <w:multiLevelType w:val="multilevel"/>
    <w:tmpl w:val="26EF5B05"/>
    <w:lvl w:ilvl="0" w:tentative="0">
      <w:start w:val="1"/>
      <w:numFmt w:val="decimal"/>
      <w:pStyle w:val="249"/>
      <w:lvlText w:val="%1."/>
      <w:lvlJc w:val="left"/>
      <w:pPr>
        <w:ind w:left="1135" w:hanging="49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8EEBFEB"/>
    <w:multiLevelType w:val="singleLevel"/>
    <w:tmpl w:val="28EEBFEB"/>
    <w:lvl w:ilvl="0" w:tentative="0">
      <w:start w:val="1"/>
      <w:numFmt w:val="decimal"/>
      <w:pStyle w:val="14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321E6152"/>
    <w:multiLevelType w:val="multilevel"/>
    <w:tmpl w:val="321E6152"/>
    <w:lvl w:ilvl="0" w:tentative="0">
      <w:start w:val="1"/>
      <w:numFmt w:val="upperLetter"/>
      <w:pStyle w:val="215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409FE502"/>
    <w:multiLevelType w:val="multilevel"/>
    <w:tmpl w:val="409FE50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5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9">
    <w:nsid w:val="49F572BE"/>
    <w:multiLevelType w:val="multilevel"/>
    <w:tmpl w:val="49F572BE"/>
    <w:lvl w:ilvl="0" w:tentative="0">
      <w:start w:val="2"/>
      <w:numFmt w:val="japaneseCounting"/>
      <w:pStyle w:val="179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5510075C"/>
    <w:multiLevelType w:val="multilevel"/>
    <w:tmpl w:val="5510075C"/>
    <w:lvl w:ilvl="0" w:tentative="0">
      <w:start w:val="1"/>
      <w:numFmt w:val="japaneseCounting"/>
      <w:pStyle w:val="217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684A2A4E"/>
    <w:multiLevelType w:val="multilevel"/>
    <w:tmpl w:val="684A2A4E"/>
    <w:lvl w:ilvl="0" w:tentative="0">
      <w:start w:val="1"/>
      <w:numFmt w:val="upperLetter"/>
      <w:pStyle w:val="212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B7547E5"/>
    <w:multiLevelType w:val="multilevel"/>
    <w:tmpl w:val="6B7547E5"/>
    <w:lvl w:ilvl="0" w:tentative="0">
      <w:start w:val="1"/>
      <w:numFmt w:val="upperLetter"/>
      <w:pStyle w:val="289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pStyle w:val="186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6E42373A"/>
    <w:multiLevelType w:val="multilevel"/>
    <w:tmpl w:val="6E42373A"/>
    <w:lvl w:ilvl="0" w:tentative="0">
      <w:start w:val="1"/>
      <w:numFmt w:val="decimal"/>
      <w:pStyle w:val="28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0D0344"/>
    <w:multiLevelType w:val="multilevel"/>
    <w:tmpl w:val="700D0344"/>
    <w:lvl w:ilvl="0" w:tentative="0">
      <w:start w:val="1"/>
      <w:numFmt w:val="japaneseCounting"/>
      <w:pStyle w:val="172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5F535BA"/>
    <w:multiLevelType w:val="singleLevel"/>
    <w:tmpl w:val="75F535BA"/>
    <w:lvl w:ilvl="0" w:tentative="0">
      <w:start w:val="2"/>
      <w:numFmt w:val="chineseCounting"/>
      <w:pStyle w:val="22"/>
      <w:suff w:val="nothing"/>
      <w:lvlText w:val="%1、"/>
      <w:lvlJc w:val="left"/>
      <w:rPr>
        <w:rFonts w:hint="eastAsia"/>
      </w:rPr>
    </w:lvl>
  </w:abstractNum>
  <w:abstractNum w:abstractNumId="16">
    <w:nsid w:val="7CEE192E"/>
    <w:multiLevelType w:val="multilevel"/>
    <w:tmpl w:val="7CEE192E"/>
    <w:lvl w:ilvl="0" w:tentative="0">
      <w:start w:val="1"/>
      <w:numFmt w:val="decimal"/>
      <w:pStyle w:val="229"/>
      <w:lvlText w:val="%1."/>
      <w:lvlJc w:val="left"/>
      <w:pPr>
        <w:ind w:left="1135" w:hanging="49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13"/>
  </w:num>
  <w:num w:numId="6">
    <w:abstractNumId w:val="14"/>
  </w:num>
  <w:num w:numId="7">
    <w:abstractNumId w:val="9"/>
  </w:num>
  <w:num w:numId="8">
    <w:abstractNumId w:val="12"/>
  </w:num>
  <w:num w:numId="9">
    <w:abstractNumId w:val="11"/>
  </w:num>
  <w:num w:numId="10">
    <w:abstractNumId w:val="7"/>
  </w:num>
  <w:num w:numId="11">
    <w:abstractNumId w:val="10"/>
  </w:num>
  <w:num w:numId="12">
    <w:abstractNumId w:val="16"/>
  </w:num>
  <w:num w:numId="13">
    <w:abstractNumId w:val="5"/>
  </w:num>
  <w:num w:numId="14">
    <w:abstractNumId w:val="8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MjU5ZDIyYWYyMWNjNTdjOTc5NDRhNTBmYjJiZWQifQ=="/>
  </w:docVars>
  <w:rsids>
    <w:rsidRoot w:val="00AF445F"/>
    <w:rsid w:val="00005604"/>
    <w:rsid w:val="000058B6"/>
    <w:rsid w:val="00006F09"/>
    <w:rsid w:val="00007217"/>
    <w:rsid w:val="000110EF"/>
    <w:rsid w:val="00012358"/>
    <w:rsid w:val="00014763"/>
    <w:rsid w:val="000172BC"/>
    <w:rsid w:val="00017786"/>
    <w:rsid w:val="00022B97"/>
    <w:rsid w:val="00023F6F"/>
    <w:rsid w:val="000243E7"/>
    <w:rsid w:val="0002551F"/>
    <w:rsid w:val="00025574"/>
    <w:rsid w:val="00025FF2"/>
    <w:rsid w:val="0003386E"/>
    <w:rsid w:val="00034CB5"/>
    <w:rsid w:val="00034F1A"/>
    <w:rsid w:val="00036400"/>
    <w:rsid w:val="00040879"/>
    <w:rsid w:val="00040E79"/>
    <w:rsid w:val="0004297A"/>
    <w:rsid w:val="00043D65"/>
    <w:rsid w:val="00045E61"/>
    <w:rsid w:val="00045FDF"/>
    <w:rsid w:val="00046088"/>
    <w:rsid w:val="000506B6"/>
    <w:rsid w:val="00050EEC"/>
    <w:rsid w:val="00053B6A"/>
    <w:rsid w:val="0005458A"/>
    <w:rsid w:val="00055F4B"/>
    <w:rsid w:val="00057205"/>
    <w:rsid w:val="000578E4"/>
    <w:rsid w:val="00064DBE"/>
    <w:rsid w:val="00065B60"/>
    <w:rsid w:val="00070EE6"/>
    <w:rsid w:val="00071E94"/>
    <w:rsid w:val="00074ABB"/>
    <w:rsid w:val="000758AB"/>
    <w:rsid w:val="00081716"/>
    <w:rsid w:val="00083108"/>
    <w:rsid w:val="00084829"/>
    <w:rsid w:val="00084E8D"/>
    <w:rsid w:val="00085CEB"/>
    <w:rsid w:val="00085F98"/>
    <w:rsid w:val="00090F1E"/>
    <w:rsid w:val="000912A1"/>
    <w:rsid w:val="0009188E"/>
    <w:rsid w:val="0009317A"/>
    <w:rsid w:val="00093ADE"/>
    <w:rsid w:val="000948B5"/>
    <w:rsid w:val="00094BF9"/>
    <w:rsid w:val="00096E20"/>
    <w:rsid w:val="000A055A"/>
    <w:rsid w:val="000A0FE2"/>
    <w:rsid w:val="000A250A"/>
    <w:rsid w:val="000A3DBB"/>
    <w:rsid w:val="000A3E23"/>
    <w:rsid w:val="000A4355"/>
    <w:rsid w:val="000A6A80"/>
    <w:rsid w:val="000A7F43"/>
    <w:rsid w:val="000B1ED0"/>
    <w:rsid w:val="000B4B33"/>
    <w:rsid w:val="000B67CE"/>
    <w:rsid w:val="000B6B65"/>
    <w:rsid w:val="000C1E61"/>
    <w:rsid w:val="000C3733"/>
    <w:rsid w:val="000C3797"/>
    <w:rsid w:val="000C3E86"/>
    <w:rsid w:val="000D1F7F"/>
    <w:rsid w:val="000E237A"/>
    <w:rsid w:val="000E3354"/>
    <w:rsid w:val="000E3859"/>
    <w:rsid w:val="000E4AEB"/>
    <w:rsid w:val="000E5AC9"/>
    <w:rsid w:val="000E5AEC"/>
    <w:rsid w:val="000E5C3D"/>
    <w:rsid w:val="000F05FA"/>
    <w:rsid w:val="000F1186"/>
    <w:rsid w:val="000F31E5"/>
    <w:rsid w:val="000F36F1"/>
    <w:rsid w:val="000F4121"/>
    <w:rsid w:val="000F454C"/>
    <w:rsid w:val="000F456F"/>
    <w:rsid w:val="000F6F85"/>
    <w:rsid w:val="000F71BB"/>
    <w:rsid w:val="000F7A7B"/>
    <w:rsid w:val="0010074B"/>
    <w:rsid w:val="001025F6"/>
    <w:rsid w:val="00102816"/>
    <w:rsid w:val="0010355F"/>
    <w:rsid w:val="00103DAD"/>
    <w:rsid w:val="001060AA"/>
    <w:rsid w:val="001069BA"/>
    <w:rsid w:val="001076CA"/>
    <w:rsid w:val="00107B51"/>
    <w:rsid w:val="00107CA8"/>
    <w:rsid w:val="001125FD"/>
    <w:rsid w:val="00114B70"/>
    <w:rsid w:val="00115ABD"/>
    <w:rsid w:val="00115C80"/>
    <w:rsid w:val="00115CE4"/>
    <w:rsid w:val="001170DC"/>
    <w:rsid w:val="0012011D"/>
    <w:rsid w:val="00122B81"/>
    <w:rsid w:val="00123941"/>
    <w:rsid w:val="001319F0"/>
    <w:rsid w:val="00132102"/>
    <w:rsid w:val="0013317A"/>
    <w:rsid w:val="00135AF5"/>
    <w:rsid w:val="00137F05"/>
    <w:rsid w:val="00142657"/>
    <w:rsid w:val="00142FAF"/>
    <w:rsid w:val="00145B5F"/>
    <w:rsid w:val="00146F58"/>
    <w:rsid w:val="00150921"/>
    <w:rsid w:val="00151514"/>
    <w:rsid w:val="00151993"/>
    <w:rsid w:val="00151D8D"/>
    <w:rsid w:val="00160714"/>
    <w:rsid w:val="001706EA"/>
    <w:rsid w:val="00170F12"/>
    <w:rsid w:val="00172C05"/>
    <w:rsid w:val="00173D0F"/>
    <w:rsid w:val="0017717C"/>
    <w:rsid w:val="001825BC"/>
    <w:rsid w:val="00184997"/>
    <w:rsid w:val="0018581D"/>
    <w:rsid w:val="00186625"/>
    <w:rsid w:val="00190818"/>
    <w:rsid w:val="00191132"/>
    <w:rsid w:val="001914B9"/>
    <w:rsid w:val="0019295A"/>
    <w:rsid w:val="001969B4"/>
    <w:rsid w:val="0019798F"/>
    <w:rsid w:val="001A246C"/>
    <w:rsid w:val="001A2584"/>
    <w:rsid w:val="001A3658"/>
    <w:rsid w:val="001A4D06"/>
    <w:rsid w:val="001A7050"/>
    <w:rsid w:val="001A78AA"/>
    <w:rsid w:val="001B0EA9"/>
    <w:rsid w:val="001B12CA"/>
    <w:rsid w:val="001B2F87"/>
    <w:rsid w:val="001B3DB8"/>
    <w:rsid w:val="001B3FD2"/>
    <w:rsid w:val="001B50C2"/>
    <w:rsid w:val="001C04F6"/>
    <w:rsid w:val="001C0B8C"/>
    <w:rsid w:val="001C0D06"/>
    <w:rsid w:val="001C21C0"/>
    <w:rsid w:val="001C2532"/>
    <w:rsid w:val="001C3047"/>
    <w:rsid w:val="001C39A1"/>
    <w:rsid w:val="001C4FCC"/>
    <w:rsid w:val="001C5FB5"/>
    <w:rsid w:val="001C62D3"/>
    <w:rsid w:val="001C65AD"/>
    <w:rsid w:val="001D0E0C"/>
    <w:rsid w:val="001D23E4"/>
    <w:rsid w:val="001D44AC"/>
    <w:rsid w:val="001D4963"/>
    <w:rsid w:val="001D4BA9"/>
    <w:rsid w:val="001D51E1"/>
    <w:rsid w:val="001D5618"/>
    <w:rsid w:val="001D6389"/>
    <w:rsid w:val="001D64E2"/>
    <w:rsid w:val="001D78AD"/>
    <w:rsid w:val="001E17FE"/>
    <w:rsid w:val="001E5FEB"/>
    <w:rsid w:val="001E6255"/>
    <w:rsid w:val="001F0508"/>
    <w:rsid w:val="001F093B"/>
    <w:rsid w:val="001F14DA"/>
    <w:rsid w:val="001F1802"/>
    <w:rsid w:val="001F460A"/>
    <w:rsid w:val="001F5288"/>
    <w:rsid w:val="001F6641"/>
    <w:rsid w:val="001F70F6"/>
    <w:rsid w:val="00200099"/>
    <w:rsid w:val="0020051D"/>
    <w:rsid w:val="00200ADC"/>
    <w:rsid w:val="00202387"/>
    <w:rsid w:val="00213FD7"/>
    <w:rsid w:val="00216289"/>
    <w:rsid w:val="00216915"/>
    <w:rsid w:val="00217330"/>
    <w:rsid w:val="002179D4"/>
    <w:rsid w:val="002233E6"/>
    <w:rsid w:val="00224E99"/>
    <w:rsid w:val="00227AF8"/>
    <w:rsid w:val="00227FCE"/>
    <w:rsid w:val="00230477"/>
    <w:rsid w:val="00230E19"/>
    <w:rsid w:val="002349FD"/>
    <w:rsid w:val="002363CA"/>
    <w:rsid w:val="002377FE"/>
    <w:rsid w:val="00240535"/>
    <w:rsid w:val="00241532"/>
    <w:rsid w:val="0024186C"/>
    <w:rsid w:val="00245D1C"/>
    <w:rsid w:val="00245F04"/>
    <w:rsid w:val="002461ED"/>
    <w:rsid w:val="0025121E"/>
    <w:rsid w:val="0025142C"/>
    <w:rsid w:val="00260B13"/>
    <w:rsid w:val="00262CD0"/>
    <w:rsid w:val="00262F30"/>
    <w:rsid w:val="002632CB"/>
    <w:rsid w:val="00272B61"/>
    <w:rsid w:val="0027319E"/>
    <w:rsid w:val="00275079"/>
    <w:rsid w:val="002756C8"/>
    <w:rsid w:val="00276899"/>
    <w:rsid w:val="0028377A"/>
    <w:rsid w:val="00284C4E"/>
    <w:rsid w:val="002853DE"/>
    <w:rsid w:val="002862F9"/>
    <w:rsid w:val="0028705F"/>
    <w:rsid w:val="00287E22"/>
    <w:rsid w:val="0029157F"/>
    <w:rsid w:val="00292423"/>
    <w:rsid w:val="002926B9"/>
    <w:rsid w:val="00293291"/>
    <w:rsid w:val="002948DA"/>
    <w:rsid w:val="00295788"/>
    <w:rsid w:val="00296C14"/>
    <w:rsid w:val="0029787B"/>
    <w:rsid w:val="002A099A"/>
    <w:rsid w:val="002A198D"/>
    <w:rsid w:val="002A4A41"/>
    <w:rsid w:val="002A5C5C"/>
    <w:rsid w:val="002A601B"/>
    <w:rsid w:val="002A62B2"/>
    <w:rsid w:val="002A6690"/>
    <w:rsid w:val="002A680E"/>
    <w:rsid w:val="002B04B1"/>
    <w:rsid w:val="002B6ABA"/>
    <w:rsid w:val="002B79D7"/>
    <w:rsid w:val="002C1F28"/>
    <w:rsid w:val="002C2399"/>
    <w:rsid w:val="002C5A5D"/>
    <w:rsid w:val="002C6102"/>
    <w:rsid w:val="002C77D9"/>
    <w:rsid w:val="002D12DA"/>
    <w:rsid w:val="002D1E14"/>
    <w:rsid w:val="002D2A6F"/>
    <w:rsid w:val="002D3643"/>
    <w:rsid w:val="002D74A7"/>
    <w:rsid w:val="002D76B8"/>
    <w:rsid w:val="002E1007"/>
    <w:rsid w:val="002E14D8"/>
    <w:rsid w:val="002E42CD"/>
    <w:rsid w:val="002E52C6"/>
    <w:rsid w:val="002E5B21"/>
    <w:rsid w:val="002E61D4"/>
    <w:rsid w:val="002E7500"/>
    <w:rsid w:val="002E7B3F"/>
    <w:rsid w:val="002F0E56"/>
    <w:rsid w:val="002F211C"/>
    <w:rsid w:val="002F3C68"/>
    <w:rsid w:val="002F3E46"/>
    <w:rsid w:val="002F5A57"/>
    <w:rsid w:val="002F7758"/>
    <w:rsid w:val="002F7946"/>
    <w:rsid w:val="00303C96"/>
    <w:rsid w:val="00305F0E"/>
    <w:rsid w:val="0031128D"/>
    <w:rsid w:val="0031255B"/>
    <w:rsid w:val="003145EB"/>
    <w:rsid w:val="0031526C"/>
    <w:rsid w:val="00316409"/>
    <w:rsid w:val="00317A40"/>
    <w:rsid w:val="00317D12"/>
    <w:rsid w:val="00317EDA"/>
    <w:rsid w:val="00320BDE"/>
    <w:rsid w:val="00321CB2"/>
    <w:rsid w:val="00323146"/>
    <w:rsid w:val="0032330E"/>
    <w:rsid w:val="003233F0"/>
    <w:rsid w:val="00323A05"/>
    <w:rsid w:val="00325C57"/>
    <w:rsid w:val="00335A7C"/>
    <w:rsid w:val="0033631B"/>
    <w:rsid w:val="00342409"/>
    <w:rsid w:val="0034366F"/>
    <w:rsid w:val="00343F72"/>
    <w:rsid w:val="0034521E"/>
    <w:rsid w:val="00345425"/>
    <w:rsid w:val="003506C8"/>
    <w:rsid w:val="00350FA4"/>
    <w:rsid w:val="00352F68"/>
    <w:rsid w:val="003532BA"/>
    <w:rsid w:val="00353628"/>
    <w:rsid w:val="00355074"/>
    <w:rsid w:val="00357AB0"/>
    <w:rsid w:val="00365984"/>
    <w:rsid w:val="00366A5F"/>
    <w:rsid w:val="00367C65"/>
    <w:rsid w:val="0037081E"/>
    <w:rsid w:val="003718FC"/>
    <w:rsid w:val="003759EC"/>
    <w:rsid w:val="00375D55"/>
    <w:rsid w:val="00376A37"/>
    <w:rsid w:val="00377EDE"/>
    <w:rsid w:val="00380518"/>
    <w:rsid w:val="003822B4"/>
    <w:rsid w:val="00383153"/>
    <w:rsid w:val="00384E11"/>
    <w:rsid w:val="00387FA0"/>
    <w:rsid w:val="00394941"/>
    <w:rsid w:val="0039667E"/>
    <w:rsid w:val="003968BD"/>
    <w:rsid w:val="00396D3B"/>
    <w:rsid w:val="00397559"/>
    <w:rsid w:val="003975BB"/>
    <w:rsid w:val="003A0F13"/>
    <w:rsid w:val="003A0FB3"/>
    <w:rsid w:val="003A1321"/>
    <w:rsid w:val="003A1B6B"/>
    <w:rsid w:val="003A2105"/>
    <w:rsid w:val="003A228C"/>
    <w:rsid w:val="003A33DE"/>
    <w:rsid w:val="003A366F"/>
    <w:rsid w:val="003A4176"/>
    <w:rsid w:val="003A4B62"/>
    <w:rsid w:val="003A5467"/>
    <w:rsid w:val="003A546C"/>
    <w:rsid w:val="003B0916"/>
    <w:rsid w:val="003B0DC6"/>
    <w:rsid w:val="003B11C7"/>
    <w:rsid w:val="003B3825"/>
    <w:rsid w:val="003B4216"/>
    <w:rsid w:val="003B49F4"/>
    <w:rsid w:val="003B4B2F"/>
    <w:rsid w:val="003C2845"/>
    <w:rsid w:val="003C4059"/>
    <w:rsid w:val="003C605E"/>
    <w:rsid w:val="003D19DF"/>
    <w:rsid w:val="003D2C06"/>
    <w:rsid w:val="003D4369"/>
    <w:rsid w:val="003D53E3"/>
    <w:rsid w:val="003E146B"/>
    <w:rsid w:val="003E2058"/>
    <w:rsid w:val="003E40A4"/>
    <w:rsid w:val="003E49B1"/>
    <w:rsid w:val="003E5D10"/>
    <w:rsid w:val="003E6AB8"/>
    <w:rsid w:val="003F1DE0"/>
    <w:rsid w:val="003F2865"/>
    <w:rsid w:val="003F4CF3"/>
    <w:rsid w:val="003F4D02"/>
    <w:rsid w:val="003F5D85"/>
    <w:rsid w:val="003F6525"/>
    <w:rsid w:val="003F6B79"/>
    <w:rsid w:val="004012ED"/>
    <w:rsid w:val="00404C97"/>
    <w:rsid w:val="00407F3C"/>
    <w:rsid w:val="004120C4"/>
    <w:rsid w:val="00414371"/>
    <w:rsid w:val="00414D45"/>
    <w:rsid w:val="0041597E"/>
    <w:rsid w:val="00415ADF"/>
    <w:rsid w:val="00416503"/>
    <w:rsid w:val="00417B4E"/>
    <w:rsid w:val="004207C3"/>
    <w:rsid w:val="004213D7"/>
    <w:rsid w:val="0042227F"/>
    <w:rsid w:val="00430F17"/>
    <w:rsid w:val="00432699"/>
    <w:rsid w:val="00432906"/>
    <w:rsid w:val="00432A9D"/>
    <w:rsid w:val="004369E3"/>
    <w:rsid w:val="004370BF"/>
    <w:rsid w:val="00441066"/>
    <w:rsid w:val="004419F1"/>
    <w:rsid w:val="0044570A"/>
    <w:rsid w:val="0044679C"/>
    <w:rsid w:val="00451F28"/>
    <w:rsid w:val="00452299"/>
    <w:rsid w:val="00454099"/>
    <w:rsid w:val="0045465F"/>
    <w:rsid w:val="004562E3"/>
    <w:rsid w:val="004575B4"/>
    <w:rsid w:val="0046090E"/>
    <w:rsid w:val="00460AED"/>
    <w:rsid w:val="00461DD4"/>
    <w:rsid w:val="00462555"/>
    <w:rsid w:val="00463C16"/>
    <w:rsid w:val="00463DB0"/>
    <w:rsid w:val="0046431A"/>
    <w:rsid w:val="00464C93"/>
    <w:rsid w:val="00465D84"/>
    <w:rsid w:val="00466495"/>
    <w:rsid w:val="00466C12"/>
    <w:rsid w:val="00471D80"/>
    <w:rsid w:val="004737AC"/>
    <w:rsid w:val="004737EA"/>
    <w:rsid w:val="004745E1"/>
    <w:rsid w:val="00480D13"/>
    <w:rsid w:val="00483A85"/>
    <w:rsid w:val="004840AF"/>
    <w:rsid w:val="004842CB"/>
    <w:rsid w:val="004852E1"/>
    <w:rsid w:val="004855F4"/>
    <w:rsid w:val="0048782F"/>
    <w:rsid w:val="00491894"/>
    <w:rsid w:val="00492270"/>
    <w:rsid w:val="00494214"/>
    <w:rsid w:val="004947B8"/>
    <w:rsid w:val="00496249"/>
    <w:rsid w:val="004A42AA"/>
    <w:rsid w:val="004A6383"/>
    <w:rsid w:val="004A7222"/>
    <w:rsid w:val="004A75EC"/>
    <w:rsid w:val="004B0CA9"/>
    <w:rsid w:val="004B23DF"/>
    <w:rsid w:val="004B2B6E"/>
    <w:rsid w:val="004B3EE7"/>
    <w:rsid w:val="004C08F7"/>
    <w:rsid w:val="004C40D3"/>
    <w:rsid w:val="004C4ACD"/>
    <w:rsid w:val="004C6C99"/>
    <w:rsid w:val="004C728F"/>
    <w:rsid w:val="004C7C81"/>
    <w:rsid w:val="004D0E88"/>
    <w:rsid w:val="004D19DA"/>
    <w:rsid w:val="004D1AC6"/>
    <w:rsid w:val="004D1EA0"/>
    <w:rsid w:val="004D32AE"/>
    <w:rsid w:val="004D7429"/>
    <w:rsid w:val="004D7C8C"/>
    <w:rsid w:val="004E01AE"/>
    <w:rsid w:val="004E0F3B"/>
    <w:rsid w:val="004E2748"/>
    <w:rsid w:val="004E29AE"/>
    <w:rsid w:val="004E33B6"/>
    <w:rsid w:val="004E6D75"/>
    <w:rsid w:val="004F2571"/>
    <w:rsid w:val="004F4B44"/>
    <w:rsid w:val="004F5DF3"/>
    <w:rsid w:val="0050015E"/>
    <w:rsid w:val="00501759"/>
    <w:rsid w:val="00503688"/>
    <w:rsid w:val="00503C81"/>
    <w:rsid w:val="00504414"/>
    <w:rsid w:val="00507EED"/>
    <w:rsid w:val="00507FA7"/>
    <w:rsid w:val="005124D5"/>
    <w:rsid w:val="00513B09"/>
    <w:rsid w:val="0051431F"/>
    <w:rsid w:val="00514A41"/>
    <w:rsid w:val="00515CEF"/>
    <w:rsid w:val="005173E2"/>
    <w:rsid w:val="00517DB1"/>
    <w:rsid w:val="005224F0"/>
    <w:rsid w:val="00523069"/>
    <w:rsid w:val="00525867"/>
    <w:rsid w:val="0052598B"/>
    <w:rsid w:val="00525F23"/>
    <w:rsid w:val="0052734E"/>
    <w:rsid w:val="0052795A"/>
    <w:rsid w:val="005310AD"/>
    <w:rsid w:val="00532200"/>
    <w:rsid w:val="00532A14"/>
    <w:rsid w:val="00533F0B"/>
    <w:rsid w:val="00534C23"/>
    <w:rsid w:val="00535558"/>
    <w:rsid w:val="00536F5C"/>
    <w:rsid w:val="00537A9C"/>
    <w:rsid w:val="00544B33"/>
    <w:rsid w:val="0054538E"/>
    <w:rsid w:val="00545442"/>
    <w:rsid w:val="005454B1"/>
    <w:rsid w:val="00550506"/>
    <w:rsid w:val="00551043"/>
    <w:rsid w:val="00552ABA"/>
    <w:rsid w:val="00555E6A"/>
    <w:rsid w:val="005564D2"/>
    <w:rsid w:val="00556F74"/>
    <w:rsid w:val="005612EC"/>
    <w:rsid w:val="0056366E"/>
    <w:rsid w:val="00565E84"/>
    <w:rsid w:val="00566BA3"/>
    <w:rsid w:val="00567410"/>
    <w:rsid w:val="00567568"/>
    <w:rsid w:val="00567FDC"/>
    <w:rsid w:val="00567FE6"/>
    <w:rsid w:val="00570A11"/>
    <w:rsid w:val="005714C2"/>
    <w:rsid w:val="00577BB7"/>
    <w:rsid w:val="00580181"/>
    <w:rsid w:val="00580324"/>
    <w:rsid w:val="005817A6"/>
    <w:rsid w:val="00581B01"/>
    <w:rsid w:val="00581ED5"/>
    <w:rsid w:val="00582C0E"/>
    <w:rsid w:val="00583714"/>
    <w:rsid w:val="005859B8"/>
    <w:rsid w:val="00585DD4"/>
    <w:rsid w:val="005873C0"/>
    <w:rsid w:val="005917F0"/>
    <w:rsid w:val="00593F28"/>
    <w:rsid w:val="005944B0"/>
    <w:rsid w:val="00594C48"/>
    <w:rsid w:val="00595F2A"/>
    <w:rsid w:val="00596E5A"/>
    <w:rsid w:val="005A3E78"/>
    <w:rsid w:val="005A5E69"/>
    <w:rsid w:val="005A787D"/>
    <w:rsid w:val="005B199E"/>
    <w:rsid w:val="005B2A3E"/>
    <w:rsid w:val="005B502B"/>
    <w:rsid w:val="005B6F2B"/>
    <w:rsid w:val="005B775E"/>
    <w:rsid w:val="005B7D3D"/>
    <w:rsid w:val="005C04F8"/>
    <w:rsid w:val="005C38B0"/>
    <w:rsid w:val="005C4FFE"/>
    <w:rsid w:val="005C6BA3"/>
    <w:rsid w:val="005D0F53"/>
    <w:rsid w:val="005D218E"/>
    <w:rsid w:val="005D459A"/>
    <w:rsid w:val="005D4C3E"/>
    <w:rsid w:val="005D5A98"/>
    <w:rsid w:val="005D78EC"/>
    <w:rsid w:val="005E2515"/>
    <w:rsid w:val="005E2A8C"/>
    <w:rsid w:val="005E7424"/>
    <w:rsid w:val="005F620A"/>
    <w:rsid w:val="005F64C1"/>
    <w:rsid w:val="005F71EE"/>
    <w:rsid w:val="005F799D"/>
    <w:rsid w:val="005F7BE3"/>
    <w:rsid w:val="006008D4"/>
    <w:rsid w:val="00603800"/>
    <w:rsid w:val="0060493E"/>
    <w:rsid w:val="0060653C"/>
    <w:rsid w:val="0061225C"/>
    <w:rsid w:val="0061563B"/>
    <w:rsid w:val="00616707"/>
    <w:rsid w:val="006208F2"/>
    <w:rsid w:val="00625A21"/>
    <w:rsid w:val="0062619F"/>
    <w:rsid w:val="0062774E"/>
    <w:rsid w:val="00627BC0"/>
    <w:rsid w:val="00631056"/>
    <w:rsid w:val="0063167A"/>
    <w:rsid w:val="00632601"/>
    <w:rsid w:val="0063327C"/>
    <w:rsid w:val="00634A33"/>
    <w:rsid w:val="00635B47"/>
    <w:rsid w:val="00636361"/>
    <w:rsid w:val="006370FE"/>
    <w:rsid w:val="00643005"/>
    <w:rsid w:val="00644C1A"/>
    <w:rsid w:val="0064583C"/>
    <w:rsid w:val="00646919"/>
    <w:rsid w:val="00652957"/>
    <w:rsid w:val="00660567"/>
    <w:rsid w:val="006612BB"/>
    <w:rsid w:val="00662397"/>
    <w:rsid w:val="0066324F"/>
    <w:rsid w:val="006643C0"/>
    <w:rsid w:val="0066474D"/>
    <w:rsid w:val="00665FD6"/>
    <w:rsid w:val="00666AD4"/>
    <w:rsid w:val="00671130"/>
    <w:rsid w:val="00671F2D"/>
    <w:rsid w:val="00673603"/>
    <w:rsid w:val="006738A5"/>
    <w:rsid w:val="0067461F"/>
    <w:rsid w:val="0067567E"/>
    <w:rsid w:val="006770A9"/>
    <w:rsid w:val="0067724F"/>
    <w:rsid w:val="0068047A"/>
    <w:rsid w:val="00680A83"/>
    <w:rsid w:val="00680FD0"/>
    <w:rsid w:val="00685A21"/>
    <w:rsid w:val="00690B1F"/>
    <w:rsid w:val="00691ADE"/>
    <w:rsid w:val="00692AC8"/>
    <w:rsid w:val="00694CD4"/>
    <w:rsid w:val="00695609"/>
    <w:rsid w:val="006A0B3F"/>
    <w:rsid w:val="006A1302"/>
    <w:rsid w:val="006A2C15"/>
    <w:rsid w:val="006A6135"/>
    <w:rsid w:val="006A6578"/>
    <w:rsid w:val="006B1241"/>
    <w:rsid w:val="006B413F"/>
    <w:rsid w:val="006B7DE3"/>
    <w:rsid w:val="006C04FC"/>
    <w:rsid w:val="006C1A68"/>
    <w:rsid w:val="006C3B22"/>
    <w:rsid w:val="006C4890"/>
    <w:rsid w:val="006C49BE"/>
    <w:rsid w:val="006C5185"/>
    <w:rsid w:val="006C6A9D"/>
    <w:rsid w:val="006D0E7C"/>
    <w:rsid w:val="006D1364"/>
    <w:rsid w:val="006D5229"/>
    <w:rsid w:val="006D52B1"/>
    <w:rsid w:val="006D621D"/>
    <w:rsid w:val="006E0028"/>
    <w:rsid w:val="006E057D"/>
    <w:rsid w:val="006E1190"/>
    <w:rsid w:val="006E37AD"/>
    <w:rsid w:val="006E50BA"/>
    <w:rsid w:val="006E57F6"/>
    <w:rsid w:val="006E6C6A"/>
    <w:rsid w:val="006F02DB"/>
    <w:rsid w:val="006F06DF"/>
    <w:rsid w:val="006F0E89"/>
    <w:rsid w:val="006F1C3E"/>
    <w:rsid w:val="006F3A75"/>
    <w:rsid w:val="006F3C98"/>
    <w:rsid w:val="006F5D80"/>
    <w:rsid w:val="006F69F8"/>
    <w:rsid w:val="00700449"/>
    <w:rsid w:val="00706177"/>
    <w:rsid w:val="00706824"/>
    <w:rsid w:val="00706919"/>
    <w:rsid w:val="007079C5"/>
    <w:rsid w:val="007108BD"/>
    <w:rsid w:val="00710EFC"/>
    <w:rsid w:val="00711DAD"/>
    <w:rsid w:val="00713084"/>
    <w:rsid w:val="007134D4"/>
    <w:rsid w:val="007146D4"/>
    <w:rsid w:val="00714A7B"/>
    <w:rsid w:val="007158B3"/>
    <w:rsid w:val="007161F6"/>
    <w:rsid w:val="00717A0C"/>
    <w:rsid w:val="00720952"/>
    <w:rsid w:val="00720E54"/>
    <w:rsid w:val="007223E5"/>
    <w:rsid w:val="00722B27"/>
    <w:rsid w:val="0072458E"/>
    <w:rsid w:val="007253D5"/>
    <w:rsid w:val="00726958"/>
    <w:rsid w:val="00726983"/>
    <w:rsid w:val="00727204"/>
    <w:rsid w:val="00730A14"/>
    <w:rsid w:val="00733925"/>
    <w:rsid w:val="0073481C"/>
    <w:rsid w:val="007356B8"/>
    <w:rsid w:val="00735739"/>
    <w:rsid w:val="007364C0"/>
    <w:rsid w:val="00743A89"/>
    <w:rsid w:val="00744837"/>
    <w:rsid w:val="00751089"/>
    <w:rsid w:val="0075111E"/>
    <w:rsid w:val="0075174F"/>
    <w:rsid w:val="007555E4"/>
    <w:rsid w:val="0075710F"/>
    <w:rsid w:val="007576A3"/>
    <w:rsid w:val="00760DD3"/>
    <w:rsid w:val="00762734"/>
    <w:rsid w:val="00763494"/>
    <w:rsid w:val="007651E5"/>
    <w:rsid w:val="00766803"/>
    <w:rsid w:val="00767B5A"/>
    <w:rsid w:val="007736E0"/>
    <w:rsid w:val="00780943"/>
    <w:rsid w:val="007836E3"/>
    <w:rsid w:val="0078465D"/>
    <w:rsid w:val="00787823"/>
    <w:rsid w:val="0078796F"/>
    <w:rsid w:val="00787F76"/>
    <w:rsid w:val="00793874"/>
    <w:rsid w:val="00793A6D"/>
    <w:rsid w:val="00794F1B"/>
    <w:rsid w:val="00795D73"/>
    <w:rsid w:val="0079756C"/>
    <w:rsid w:val="007976EC"/>
    <w:rsid w:val="007A0EA9"/>
    <w:rsid w:val="007A0F7F"/>
    <w:rsid w:val="007A6A63"/>
    <w:rsid w:val="007A7DE0"/>
    <w:rsid w:val="007B000D"/>
    <w:rsid w:val="007B1C90"/>
    <w:rsid w:val="007B4697"/>
    <w:rsid w:val="007C3224"/>
    <w:rsid w:val="007C510E"/>
    <w:rsid w:val="007C644D"/>
    <w:rsid w:val="007C64EA"/>
    <w:rsid w:val="007C6659"/>
    <w:rsid w:val="007C7FA7"/>
    <w:rsid w:val="007D1954"/>
    <w:rsid w:val="007D2168"/>
    <w:rsid w:val="007D22D6"/>
    <w:rsid w:val="007D25EB"/>
    <w:rsid w:val="007D29EE"/>
    <w:rsid w:val="007D3008"/>
    <w:rsid w:val="007D40DF"/>
    <w:rsid w:val="007D68BC"/>
    <w:rsid w:val="007D764F"/>
    <w:rsid w:val="007E426F"/>
    <w:rsid w:val="007E6D3D"/>
    <w:rsid w:val="007F0558"/>
    <w:rsid w:val="007F0D0A"/>
    <w:rsid w:val="007F357F"/>
    <w:rsid w:val="007F3874"/>
    <w:rsid w:val="007F6361"/>
    <w:rsid w:val="007F6582"/>
    <w:rsid w:val="007F7127"/>
    <w:rsid w:val="007F7E9E"/>
    <w:rsid w:val="0081354B"/>
    <w:rsid w:val="00814382"/>
    <w:rsid w:val="00815616"/>
    <w:rsid w:val="00815D66"/>
    <w:rsid w:val="00815E98"/>
    <w:rsid w:val="00816CD6"/>
    <w:rsid w:val="00820C72"/>
    <w:rsid w:val="00822DCC"/>
    <w:rsid w:val="00824B5F"/>
    <w:rsid w:val="008356E9"/>
    <w:rsid w:val="00835DF5"/>
    <w:rsid w:val="0084301E"/>
    <w:rsid w:val="0084661C"/>
    <w:rsid w:val="00850AA0"/>
    <w:rsid w:val="00850F0D"/>
    <w:rsid w:val="00851596"/>
    <w:rsid w:val="0086223D"/>
    <w:rsid w:val="00863C4F"/>
    <w:rsid w:val="0086427C"/>
    <w:rsid w:val="00864380"/>
    <w:rsid w:val="0086477F"/>
    <w:rsid w:val="00866D00"/>
    <w:rsid w:val="00871C15"/>
    <w:rsid w:val="00874BBD"/>
    <w:rsid w:val="0087793E"/>
    <w:rsid w:val="00877D2B"/>
    <w:rsid w:val="008801D1"/>
    <w:rsid w:val="00880330"/>
    <w:rsid w:val="008841F0"/>
    <w:rsid w:val="00884919"/>
    <w:rsid w:val="00886038"/>
    <w:rsid w:val="00886433"/>
    <w:rsid w:val="0089094C"/>
    <w:rsid w:val="00891115"/>
    <w:rsid w:val="00891DD5"/>
    <w:rsid w:val="00893AC2"/>
    <w:rsid w:val="00894646"/>
    <w:rsid w:val="00894D90"/>
    <w:rsid w:val="008A27D8"/>
    <w:rsid w:val="008A2EA2"/>
    <w:rsid w:val="008A3862"/>
    <w:rsid w:val="008A3D97"/>
    <w:rsid w:val="008A475C"/>
    <w:rsid w:val="008A565F"/>
    <w:rsid w:val="008A5A30"/>
    <w:rsid w:val="008B199A"/>
    <w:rsid w:val="008B32BD"/>
    <w:rsid w:val="008B5D6B"/>
    <w:rsid w:val="008B69BC"/>
    <w:rsid w:val="008B6C0A"/>
    <w:rsid w:val="008B710B"/>
    <w:rsid w:val="008C0021"/>
    <w:rsid w:val="008C1E19"/>
    <w:rsid w:val="008C2338"/>
    <w:rsid w:val="008C3ECF"/>
    <w:rsid w:val="008C5088"/>
    <w:rsid w:val="008C5221"/>
    <w:rsid w:val="008C558C"/>
    <w:rsid w:val="008C59FE"/>
    <w:rsid w:val="008D0C5E"/>
    <w:rsid w:val="008D3981"/>
    <w:rsid w:val="008D566D"/>
    <w:rsid w:val="008D5DF6"/>
    <w:rsid w:val="008E1554"/>
    <w:rsid w:val="008E2EA6"/>
    <w:rsid w:val="008E3D64"/>
    <w:rsid w:val="008E4C7C"/>
    <w:rsid w:val="008F4715"/>
    <w:rsid w:val="008F6169"/>
    <w:rsid w:val="009031E5"/>
    <w:rsid w:val="0090376E"/>
    <w:rsid w:val="0090516E"/>
    <w:rsid w:val="0091282B"/>
    <w:rsid w:val="009138D2"/>
    <w:rsid w:val="00913F61"/>
    <w:rsid w:val="00916077"/>
    <w:rsid w:val="00922B74"/>
    <w:rsid w:val="00924BBF"/>
    <w:rsid w:val="00926FC7"/>
    <w:rsid w:val="00931839"/>
    <w:rsid w:val="009318EE"/>
    <w:rsid w:val="009338B6"/>
    <w:rsid w:val="00933ACA"/>
    <w:rsid w:val="009344D4"/>
    <w:rsid w:val="009357C9"/>
    <w:rsid w:val="00935CBF"/>
    <w:rsid w:val="00936909"/>
    <w:rsid w:val="009379B5"/>
    <w:rsid w:val="00940FAE"/>
    <w:rsid w:val="00942C5F"/>
    <w:rsid w:val="00943AB1"/>
    <w:rsid w:val="0094545A"/>
    <w:rsid w:val="009458A6"/>
    <w:rsid w:val="00947139"/>
    <w:rsid w:val="00947507"/>
    <w:rsid w:val="00951F1D"/>
    <w:rsid w:val="0095269C"/>
    <w:rsid w:val="009527E5"/>
    <w:rsid w:val="00960590"/>
    <w:rsid w:val="00961D71"/>
    <w:rsid w:val="00962BB0"/>
    <w:rsid w:val="00963C53"/>
    <w:rsid w:val="00965F6F"/>
    <w:rsid w:val="00970860"/>
    <w:rsid w:val="0097380B"/>
    <w:rsid w:val="00973E85"/>
    <w:rsid w:val="00975091"/>
    <w:rsid w:val="009758A8"/>
    <w:rsid w:val="00975BC2"/>
    <w:rsid w:val="0098214B"/>
    <w:rsid w:val="00982308"/>
    <w:rsid w:val="00982C5B"/>
    <w:rsid w:val="0098369A"/>
    <w:rsid w:val="00986B07"/>
    <w:rsid w:val="00986C77"/>
    <w:rsid w:val="009871C9"/>
    <w:rsid w:val="0099709C"/>
    <w:rsid w:val="009A0FDE"/>
    <w:rsid w:val="009A1A74"/>
    <w:rsid w:val="009A3E82"/>
    <w:rsid w:val="009A495A"/>
    <w:rsid w:val="009A4BF5"/>
    <w:rsid w:val="009A6CE9"/>
    <w:rsid w:val="009B1599"/>
    <w:rsid w:val="009B40AD"/>
    <w:rsid w:val="009B4B61"/>
    <w:rsid w:val="009B4E63"/>
    <w:rsid w:val="009B6015"/>
    <w:rsid w:val="009B7561"/>
    <w:rsid w:val="009B77D8"/>
    <w:rsid w:val="009C28A9"/>
    <w:rsid w:val="009C47AA"/>
    <w:rsid w:val="009C6DCC"/>
    <w:rsid w:val="009C72EB"/>
    <w:rsid w:val="009C736E"/>
    <w:rsid w:val="009D1864"/>
    <w:rsid w:val="009D1DCA"/>
    <w:rsid w:val="009D5636"/>
    <w:rsid w:val="009D56D6"/>
    <w:rsid w:val="009D6011"/>
    <w:rsid w:val="009D64BB"/>
    <w:rsid w:val="009D7F1D"/>
    <w:rsid w:val="009E06AE"/>
    <w:rsid w:val="009E214B"/>
    <w:rsid w:val="009E2D78"/>
    <w:rsid w:val="009E2ED7"/>
    <w:rsid w:val="009E37D5"/>
    <w:rsid w:val="009E3EE6"/>
    <w:rsid w:val="009E580A"/>
    <w:rsid w:val="009E58DA"/>
    <w:rsid w:val="009E6217"/>
    <w:rsid w:val="009E75D7"/>
    <w:rsid w:val="009F0193"/>
    <w:rsid w:val="009F6268"/>
    <w:rsid w:val="00A01A03"/>
    <w:rsid w:val="00A02ADA"/>
    <w:rsid w:val="00A02B43"/>
    <w:rsid w:val="00A02C34"/>
    <w:rsid w:val="00A043C4"/>
    <w:rsid w:val="00A04DAC"/>
    <w:rsid w:val="00A05147"/>
    <w:rsid w:val="00A10957"/>
    <w:rsid w:val="00A10B7A"/>
    <w:rsid w:val="00A11BC1"/>
    <w:rsid w:val="00A1276C"/>
    <w:rsid w:val="00A1492E"/>
    <w:rsid w:val="00A14FE0"/>
    <w:rsid w:val="00A176C2"/>
    <w:rsid w:val="00A20449"/>
    <w:rsid w:val="00A21062"/>
    <w:rsid w:val="00A238A7"/>
    <w:rsid w:val="00A23F64"/>
    <w:rsid w:val="00A248B1"/>
    <w:rsid w:val="00A259BD"/>
    <w:rsid w:val="00A25E05"/>
    <w:rsid w:val="00A3202A"/>
    <w:rsid w:val="00A3355A"/>
    <w:rsid w:val="00A36919"/>
    <w:rsid w:val="00A36E48"/>
    <w:rsid w:val="00A40E7D"/>
    <w:rsid w:val="00A410CC"/>
    <w:rsid w:val="00A4188C"/>
    <w:rsid w:val="00A42790"/>
    <w:rsid w:val="00A42DFE"/>
    <w:rsid w:val="00A430F9"/>
    <w:rsid w:val="00A43636"/>
    <w:rsid w:val="00A45B7D"/>
    <w:rsid w:val="00A47DC5"/>
    <w:rsid w:val="00A5198E"/>
    <w:rsid w:val="00A51F6F"/>
    <w:rsid w:val="00A5219F"/>
    <w:rsid w:val="00A5397D"/>
    <w:rsid w:val="00A53DF8"/>
    <w:rsid w:val="00A55642"/>
    <w:rsid w:val="00A5725D"/>
    <w:rsid w:val="00A624F5"/>
    <w:rsid w:val="00A70468"/>
    <w:rsid w:val="00A714BA"/>
    <w:rsid w:val="00A71857"/>
    <w:rsid w:val="00A72C19"/>
    <w:rsid w:val="00A72DCC"/>
    <w:rsid w:val="00A732C8"/>
    <w:rsid w:val="00A7567A"/>
    <w:rsid w:val="00A76668"/>
    <w:rsid w:val="00A832F2"/>
    <w:rsid w:val="00A83FC3"/>
    <w:rsid w:val="00A85E8B"/>
    <w:rsid w:val="00A9046B"/>
    <w:rsid w:val="00A934B0"/>
    <w:rsid w:val="00A93F66"/>
    <w:rsid w:val="00A9424E"/>
    <w:rsid w:val="00A948CD"/>
    <w:rsid w:val="00A94CF3"/>
    <w:rsid w:val="00A95323"/>
    <w:rsid w:val="00A96FE3"/>
    <w:rsid w:val="00A97FBA"/>
    <w:rsid w:val="00AA0AD9"/>
    <w:rsid w:val="00AA19D5"/>
    <w:rsid w:val="00AA3F42"/>
    <w:rsid w:val="00AA6ABD"/>
    <w:rsid w:val="00AA6B66"/>
    <w:rsid w:val="00AB0B55"/>
    <w:rsid w:val="00AB2199"/>
    <w:rsid w:val="00AB463C"/>
    <w:rsid w:val="00AB4945"/>
    <w:rsid w:val="00AB4D03"/>
    <w:rsid w:val="00AC1F79"/>
    <w:rsid w:val="00AC2856"/>
    <w:rsid w:val="00AC3954"/>
    <w:rsid w:val="00AC3C68"/>
    <w:rsid w:val="00AC3D6C"/>
    <w:rsid w:val="00AC4487"/>
    <w:rsid w:val="00AC7884"/>
    <w:rsid w:val="00AD00C6"/>
    <w:rsid w:val="00AD37CC"/>
    <w:rsid w:val="00AD434A"/>
    <w:rsid w:val="00AD4A64"/>
    <w:rsid w:val="00AD5048"/>
    <w:rsid w:val="00AD5513"/>
    <w:rsid w:val="00AD6E86"/>
    <w:rsid w:val="00AE0B92"/>
    <w:rsid w:val="00AE2F8D"/>
    <w:rsid w:val="00AE3D09"/>
    <w:rsid w:val="00AE468E"/>
    <w:rsid w:val="00AF0386"/>
    <w:rsid w:val="00AF0C5F"/>
    <w:rsid w:val="00AF1DE1"/>
    <w:rsid w:val="00AF1E4C"/>
    <w:rsid w:val="00AF445F"/>
    <w:rsid w:val="00AF60A7"/>
    <w:rsid w:val="00B013DD"/>
    <w:rsid w:val="00B01DF7"/>
    <w:rsid w:val="00B0377D"/>
    <w:rsid w:val="00B10D42"/>
    <w:rsid w:val="00B1174E"/>
    <w:rsid w:val="00B121A7"/>
    <w:rsid w:val="00B13285"/>
    <w:rsid w:val="00B1616E"/>
    <w:rsid w:val="00B1639F"/>
    <w:rsid w:val="00B20382"/>
    <w:rsid w:val="00B22F8F"/>
    <w:rsid w:val="00B23659"/>
    <w:rsid w:val="00B26433"/>
    <w:rsid w:val="00B26E38"/>
    <w:rsid w:val="00B33199"/>
    <w:rsid w:val="00B332FF"/>
    <w:rsid w:val="00B3666C"/>
    <w:rsid w:val="00B367F8"/>
    <w:rsid w:val="00B370C6"/>
    <w:rsid w:val="00B37253"/>
    <w:rsid w:val="00B375B2"/>
    <w:rsid w:val="00B41733"/>
    <w:rsid w:val="00B41DD7"/>
    <w:rsid w:val="00B41E43"/>
    <w:rsid w:val="00B42437"/>
    <w:rsid w:val="00B4655A"/>
    <w:rsid w:val="00B46B17"/>
    <w:rsid w:val="00B5172A"/>
    <w:rsid w:val="00B522AB"/>
    <w:rsid w:val="00B53C0A"/>
    <w:rsid w:val="00B62290"/>
    <w:rsid w:val="00B63AC4"/>
    <w:rsid w:val="00B63CFE"/>
    <w:rsid w:val="00B660E9"/>
    <w:rsid w:val="00B66213"/>
    <w:rsid w:val="00B67755"/>
    <w:rsid w:val="00B72710"/>
    <w:rsid w:val="00B764A0"/>
    <w:rsid w:val="00B801D1"/>
    <w:rsid w:val="00B80C82"/>
    <w:rsid w:val="00B8232E"/>
    <w:rsid w:val="00B87683"/>
    <w:rsid w:val="00B91060"/>
    <w:rsid w:val="00B92820"/>
    <w:rsid w:val="00B92E59"/>
    <w:rsid w:val="00B94743"/>
    <w:rsid w:val="00B95342"/>
    <w:rsid w:val="00B96113"/>
    <w:rsid w:val="00B9659B"/>
    <w:rsid w:val="00B970D8"/>
    <w:rsid w:val="00BA219A"/>
    <w:rsid w:val="00BB0A44"/>
    <w:rsid w:val="00BB0BE1"/>
    <w:rsid w:val="00BB1C19"/>
    <w:rsid w:val="00BB4BEE"/>
    <w:rsid w:val="00BB542C"/>
    <w:rsid w:val="00BB5E77"/>
    <w:rsid w:val="00BB6BC5"/>
    <w:rsid w:val="00BC2673"/>
    <w:rsid w:val="00BC5AF8"/>
    <w:rsid w:val="00BC73B8"/>
    <w:rsid w:val="00BD00C2"/>
    <w:rsid w:val="00BD2671"/>
    <w:rsid w:val="00BD3F1F"/>
    <w:rsid w:val="00BD4431"/>
    <w:rsid w:val="00BD7BCD"/>
    <w:rsid w:val="00BE0023"/>
    <w:rsid w:val="00BE4689"/>
    <w:rsid w:val="00BE5CFF"/>
    <w:rsid w:val="00BF406D"/>
    <w:rsid w:val="00BF4970"/>
    <w:rsid w:val="00C005FC"/>
    <w:rsid w:val="00C00F89"/>
    <w:rsid w:val="00C0134F"/>
    <w:rsid w:val="00C0193E"/>
    <w:rsid w:val="00C01DD9"/>
    <w:rsid w:val="00C02E07"/>
    <w:rsid w:val="00C116DC"/>
    <w:rsid w:val="00C12024"/>
    <w:rsid w:val="00C1342F"/>
    <w:rsid w:val="00C14541"/>
    <w:rsid w:val="00C15534"/>
    <w:rsid w:val="00C169A9"/>
    <w:rsid w:val="00C17479"/>
    <w:rsid w:val="00C214BF"/>
    <w:rsid w:val="00C22599"/>
    <w:rsid w:val="00C23B54"/>
    <w:rsid w:val="00C24EDE"/>
    <w:rsid w:val="00C27327"/>
    <w:rsid w:val="00C308CC"/>
    <w:rsid w:val="00C31EB6"/>
    <w:rsid w:val="00C333D8"/>
    <w:rsid w:val="00C361C0"/>
    <w:rsid w:val="00C369F3"/>
    <w:rsid w:val="00C37240"/>
    <w:rsid w:val="00C4404D"/>
    <w:rsid w:val="00C44CE8"/>
    <w:rsid w:val="00C459E5"/>
    <w:rsid w:val="00C501AC"/>
    <w:rsid w:val="00C5109D"/>
    <w:rsid w:val="00C52437"/>
    <w:rsid w:val="00C53B02"/>
    <w:rsid w:val="00C5465E"/>
    <w:rsid w:val="00C5695D"/>
    <w:rsid w:val="00C56D0F"/>
    <w:rsid w:val="00C600ED"/>
    <w:rsid w:val="00C628BF"/>
    <w:rsid w:val="00C62AA5"/>
    <w:rsid w:val="00C679B7"/>
    <w:rsid w:val="00C70C31"/>
    <w:rsid w:val="00C71251"/>
    <w:rsid w:val="00C71263"/>
    <w:rsid w:val="00C71AB6"/>
    <w:rsid w:val="00C75F67"/>
    <w:rsid w:val="00C821A7"/>
    <w:rsid w:val="00C846D8"/>
    <w:rsid w:val="00C847C4"/>
    <w:rsid w:val="00C8752C"/>
    <w:rsid w:val="00C94C68"/>
    <w:rsid w:val="00C95208"/>
    <w:rsid w:val="00CA0B3B"/>
    <w:rsid w:val="00CA0C70"/>
    <w:rsid w:val="00CA12E6"/>
    <w:rsid w:val="00CA1929"/>
    <w:rsid w:val="00CA4EF8"/>
    <w:rsid w:val="00CA5839"/>
    <w:rsid w:val="00CA5FE8"/>
    <w:rsid w:val="00CA6ED2"/>
    <w:rsid w:val="00CA72C8"/>
    <w:rsid w:val="00CA787C"/>
    <w:rsid w:val="00CB0AF2"/>
    <w:rsid w:val="00CB1C8B"/>
    <w:rsid w:val="00CB240B"/>
    <w:rsid w:val="00CB2666"/>
    <w:rsid w:val="00CB3606"/>
    <w:rsid w:val="00CB54E5"/>
    <w:rsid w:val="00CB6F66"/>
    <w:rsid w:val="00CB785D"/>
    <w:rsid w:val="00CC0502"/>
    <w:rsid w:val="00CC1DDD"/>
    <w:rsid w:val="00CC214C"/>
    <w:rsid w:val="00CC2F4F"/>
    <w:rsid w:val="00CC304D"/>
    <w:rsid w:val="00CC438E"/>
    <w:rsid w:val="00CC522D"/>
    <w:rsid w:val="00CC5583"/>
    <w:rsid w:val="00CC6403"/>
    <w:rsid w:val="00CC6569"/>
    <w:rsid w:val="00CC6659"/>
    <w:rsid w:val="00CC7AFD"/>
    <w:rsid w:val="00CC7B9F"/>
    <w:rsid w:val="00CC7DDA"/>
    <w:rsid w:val="00CD193D"/>
    <w:rsid w:val="00CD1B37"/>
    <w:rsid w:val="00CD3B19"/>
    <w:rsid w:val="00CD40D2"/>
    <w:rsid w:val="00CD41A7"/>
    <w:rsid w:val="00CD420B"/>
    <w:rsid w:val="00CD657E"/>
    <w:rsid w:val="00CD7B57"/>
    <w:rsid w:val="00CE01F0"/>
    <w:rsid w:val="00CE1A4D"/>
    <w:rsid w:val="00CE1D09"/>
    <w:rsid w:val="00CE2632"/>
    <w:rsid w:val="00CE2E56"/>
    <w:rsid w:val="00CE4218"/>
    <w:rsid w:val="00CE4452"/>
    <w:rsid w:val="00CE5037"/>
    <w:rsid w:val="00CE52BA"/>
    <w:rsid w:val="00CE65FD"/>
    <w:rsid w:val="00CE7A6F"/>
    <w:rsid w:val="00CF1530"/>
    <w:rsid w:val="00CF4AA3"/>
    <w:rsid w:val="00CF5BE3"/>
    <w:rsid w:val="00CF6EE8"/>
    <w:rsid w:val="00D03C7F"/>
    <w:rsid w:val="00D03CDA"/>
    <w:rsid w:val="00D03D9F"/>
    <w:rsid w:val="00D0522C"/>
    <w:rsid w:val="00D11462"/>
    <w:rsid w:val="00D126F8"/>
    <w:rsid w:val="00D13F88"/>
    <w:rsid w:val="00D148C9"/>
    <w:rsid w:val="00D1586E"/>
    <w:rsid w:val="00D15A50"/>
    <w:rsid w:val="00D15B83"/>
    <w:rsid w:val="00D16775"/>
    <w:rsid w:val="00D17735"/>
    <w:rsid w:val="00D202DC"/>
    <w:rsid w:val="00D205DD"/>
    <w:rsid w:val="00D246F2"/>
    <w:rsid w:val="00D2511A"/>
    <w:rsid w:val="00D2682C"/>
    <w:rsid w:val="00D31778"/>
    <w:rsid w:val="00D33A49"/>
    <w:rsid w:val="00D341FE"/>
    <w:rsid w:val="00D3797B"/>
    <w:rsid w:val="00D456D3"/>
    <w:rsid w:val="00D45E4D"/>
    <w:rsid w:val="00D4761C"/>
    <w:rsid w:val="00D503E5"/>
    <w:rsid w:val="00D57AC8"/>
    <w:rsid w:val="00D6048B"/>
    <w:rsid w:val="00D61239"/>
    <w:rsid w:val="00D62AD0"/>
    <w:rsid w:val="00D65700"/>
    <w:rsid w:val="00D669E7"/>
    <w:rsid w:val="00D70637"/>
    <w:rsid w:val="00D7066A"/>
    <w:rsid w:val="00D7138F"/>
    <w:rsid w:val="00D73161"/>
    <w:rsid w:val="00D75519"/>
    <w:rsid w:val="00D80354"/>
    <w:rsid w:val="00D80577"/>
    <w:rsid w:val="00D8094D"/>
    <w:rsid w:val="00D83558"/>
    <w:rsid w:val="00D84F88"/>
    <w:rsid w:val="00D855A7"/>
    <w:rsid w:val="00D858A6"/>
    <w:rsid w:val="00D8694C"/>
    <w:rsid w:val="00D86D30"/>
    <w:rsid w:val="00D909E5"/>
    <w:rsid w:val="00D91B03"/>
    <w:rsid w:val="00D91DF7"/>
    <w:rsid w:val="00D9249E"/>
    <w:rsid w:val="00D9446D"/>
    <w:rsid w:val="00D9707F"/>
    <w:rsid w:val="00DA0315"/>
    <w:rsid w:val="00DA24B1"/>
    <w:rsid w:val="00DA490A"/>
    <w:rsid w:val="00DA4C62"/>
    <w:rsid w:val="00DB0CC0"/>
    <w:rsid w:val="00DC117A"/>
    <w:rsid w:val="00DC1D7F"/>
    <w:rsid w:val="00DC240D"/>
    <w:rsid w:val="00DC3D07"/>
    <w:rsid w:val="00DC63CE"/>
    <w:rsid w:val="00DC6B62"/>
    <w:rsid w:val="00DC7C50"/>
    <w:rsid w:val="00DC7D0F"/>
    <w:rsid w:val="00DD19F3"/>
    <w:rsid w:val="00DD35C6"/>
    <w:rsid w:val="00DD6B08"/>
    <w:rsid w:val="00DD6DB2"/>
    <w:rsid w:val="00DD71CA"/>
    <w:rsid w:val="00DE2AB2"/>
    <w:rsid w:val="00DE464F"/>
    <w:rsid w:val="00DE5A27"/>
    <w:rsid w:val="00DE6979"/>
    <w:rsid w:val="00DF07C7"/>
    <w:rsid w:val="00DF3E9F"/>
    <w:rsid w:val="00DF4051"/>
    <w:rsid w:val="00DF6F37"/>
    <w:rsid w:val="00DF73CE"/>
    <w:rsid w:val="00DF796C"/>
    <w:rsid w:val="00E00431"/>
    <w:rsid w:val="00E00B69"/>
    <w:rsid w:val="00E037BC"/>
    <w:rsid w:val="00E04220"/>
    <w:rsid w:val="00E04AEB"/>
    <w:rsid w:val="00E06A7B"/>
    <w:rsid w:val="00E109C8"/>
    <w:rsid w:val="00E113C1"/>
    <w:rsid w:val="00E14D71"/>
    <w:rsid w:val="00E1602B"/>
    <w:rsid w:val="00E20C3D"/>
    <w:rsid w:val="00E22883"/>
    <w:rsid w:val="00E2580B"/>
    <w:rsid w:val="00E26B67"/>
    <w:rsid w:val="00E2751F"/>
    <w:rsid w:val="00E2754A"/>
    <w:rsid w:val="00E2796D"/>
    <w:rsid w:val="00E27E24"/>
    <w:rsid w:val="00E34321"/>
    <w:rsid w:val="00E404A6"/>
    <w:rsid w:val="00E457B9"/>
    <w:rsid w:val="00E4747A"/>
    <w:rsid w:val="00E52A31"/>
    <w:rsid w:val="00E53435"/>
    <w:rsid w:val="00E53DD7"/>
    <w:rsid w:val="00E5461E"/>
    <w:rsid w:val="00E54E80"/>
    <w:rsid w:val="00E54FB5"/>
    <w:rsid w:val="00E57FC6"/>
    <w:rsid w:val="00E600E3"/>
    <w:rsid w:val="00E60D6A"/>
    <w:rsid w:val="00E62639"/>
    <w:rsid w:val="00E63725"/>
    <w:rsid w:val="00E63960"/>
    <w:rsid w:val="00E65136"/>
    <w:rsid w:val="00E67246"/>
    <w:rsid w:val="00E701DF"/>
    <w:rsid w:val="00E730A1"/>
    <w:rsid w:val="00E736D8"/>
    <w:rsid w:val="00E74783"/>
    <w:rsid w:val="00E74F66"/>
    <w:rsid w:val="00E76C9F"/>
    <w:rsid w:val="00E77B7C"/>
    <w:rsid w:val="00E86F48"/>
    <w:rsid w:val="00E8743F"/>
    <w:rsid w:val="00E87E0B"/>
    <w:rsid w:val="00E90874"/>
    <w:rsid w:val="00E91356"/>
    <w:rsid w:val="00E913B0"/>
    <w:rsid w:val="00E91D0C"/>
    <w:rsid w:val="00E9356E"/>
    <w:rsid w:val="00E93820"/>
    <w:rsid w:val="00E9438A"/>
    <w:rsid w:val="00E94AA5"/>
    <w:rsid w:val="00E95454"/>
    <w:rsid w:val="00E97644"/>
    <w:rsid w:val="00E97D18"/>
    <w:rsid w:val="00EA0C22"/>
    <w:rsid w:val="00EA1928"/>
    <w:rsid w:val="00EA23B1"/>
    <w:rsid w:val="00EA2604"/>
    <w:rsid w:val="00EA28C0"/>
    <w:rsid w:val="00EA4867"/>
    <w:rsid w:val="00EA50DE"/>
    <w:rsid w:val="00EA6B6C"/>
    <w:rsid w:val="00EA7E6A"/>
    <w:rsid w:val="00EB063F"/>
    <w:rsid w:val="00EB43B8"/>
    <w:rsid w:val="00EB57B1"/>
    <w:rsid w:val="00EB5B69"/>
    <w:rsid w:val="00EB60AF"/>
    <w:rsid w:val="00EC0DB8"/>
    <w:rsid w:val="00EC16C4"/>
    <w:rsid w:val="00EC3583"/>
    <w:rsid w:val="00EC3694"/>
    <w:rsid w:val="00EC5116"/>
    <w:rsid w:val="00EC537B"/>
    <w:rsid w:val="00ED03A7"/>
    <w:rsid w:val="00ED0C40"/>
    <w:rsid w:val="00ED25EF"/>
    <w:rsid w:val="00EE1731"/>
    <w:rsid w:val="00EE1C48"/>
    <w:rsid w:val="00EE3A4C"/>
    <w:rsid w:val="00EF31B6"/>
    <w:rsid w:val="00EF4E17"/>
    <w:rsid w:val="00EF63C2"/>
    <w:rsid w:val="00EF777D"/>
    <w:rsid w:val="00EF78DC"/>
    <w:rsid w:val="00F00D01"/>
    <w:rsid w:val="00F0196A"/>
    <w:rsid w:val="00F03000"/>
    <w:rsid w:val="00F03A14"/>
    <w:rsid w:val="00F0418A"/>
    <w:rsid w:val="00F060B7"/>
    <w:rsid w:val="00F064AD"/>
    <w:rsid w:val="00F06666"/>
    <w:rsid w:val="00F07220"/>
    <w:rsid w:val="00F0797A"/>
    <w:rsid w:val="00F13ACD"/>
    <w:rsid w:val="00F174E5"/>
    <w:rsid w:val="00F17A7A"/>
    <w:rsid w:val="00F20CC8"/>
    <w:rsid w:val="00F21E67"/>
    <w:rsid w:val="00F23E1C"/>
    <w:rsid w:val="00F248F7"/>
    <w:rsid w:val="00F253F7"/>
    <w:rsid w:val="00F26F6F"/>
    <w:rsid w:val="00F27100"/>
    <w:rsid w:val="00F27E6A"/>
    <w:rsid w:val="00F3173C"/>
    <w:rsid w:val="00F3263C"/>
    <w:rsid w:val="00F34BD3"/>
    <w:rsid w:val="00F36CD6"/>
    <w:rsid w:val="00F41432"/>
    <w:rsid w:val="00F42534"/>
    <w:rsid w:val="00F449B7"/>
    <w:rsid w:val="00F44C26"/>
    <w:rsid w:val="00F515E8"/>
    <w:rsid w:val="00F54B8A"/>
    <w:rsid w:val="00F56888"/>
    <w:rsid w:val="00F56E5E"/>
    <w:rsid w:val="00F61E5E"/>
    <w:rsid w:val="00F6220A"/>
    <w:rsid w:val="00F63567"/>
    <w:rsid w:val="00F64520"/>
    <w:rsid w:val="00F64772"/>
    <w:rsid w:val="00F654E5"/>
    <w:rsid w:val="00F65675"/>
    <w:rsid w:val="00F6776A"/>
    <w:rsid w:val="00F71102"/>
    <w:rsid w:val="00F74BF1"/>
    <w:rsid w:val="00F83C86"/>
    <w:rsid w:val="00F851AD"/>
    <w:rsid w:val="00F86F8E"/>
    <w:rsid w:val="00F93120"/>
    <w:rsid w:val="00F9517A"/>
    <w:rsid w:val="00F9644D"/>
    <w:rsid w:val="00FA0329"/>
    <w:rsid w:val="00FA1975"/>
    <w:rsid w:val="00FA2289"/>
    <w:rsid w:val="00FA2DFB"/>
    <w:rsid w:val="00FA46A0"/>
    <w:rsid w:val="00FA477C"/>
    <w:rsid w:val="00FA5D2C"/>
    <w:rsid w:val="00FB0F3C"/>
    <w:rsid w:val="00FB3074"/>
    <w:rsid w:val="00FB387F"/>
    <w:rsid w:val="00FB4BBC"/>
    <w:rsid w:val="00FB5220"/>
    <w:rsid w:val="00FB6BAE"/>
    <w:rsid w:val="00FC15CA"/>
    <w:rsid w:val="00FC36D7"/>
    <w:rsid w:val="00FC3D66"/>
    <w:rsid w:val="00FC42AA"/>
    <w:rsid w:val="00FC57E7"/>
    <w:rsid w:val="00FC5C45"/>
    <w:rsid w:val="00FC5E42"/>
    <w:rsid w:val="00FC6138"/>
    <w:rsid w:val="00FC7542"/>
    <w:rsid w:val="00FD0644"/>
    <w:rsid w:val="00FD1028"/>
    <w:rsid w:val="00FD2BA0"/>
    <w:rsid w:val="00FD51D8"/>
    <w:rsid w:val="00FD5BF2"/>
    <w:rsid w:val="00FD7271"/>
    <w:rsid w:val="00FE2FCE"/>
    <w:rsid w:val="00FE63DD"/>
    <w:rsid w:val="00FE718C"/>
    <w:rsid w:val="00FE78E9"/>
    <w:rsid w:val="00FF13A5"/>
    <w:rsid w:val="00FF21CB"/>
    <w:rsid w:val="00FF663F"/>
    <w:rsid w:val="00FF7579"/>
    <w:rsid w:val="01F977A4"/>
    <w:rsid w:val="0B4D11C1"/>
    <w:rsid w:val="13083F3C"/>
    <w:rsid w:val="173E2768"/>
    <w:rsid w:val="1E4B30A4"/>
    <w:rsid w:val="37A57EA5"/>
    <w:rsid w:val="41CB2D93"/>
    <w:rsid w:val="477C76DB"/>
    <w:rsid w:val="47F56B67"/>
    <w:rsid w:val="5A0309B2"/>
    <w:rsid w:val="5A823354"/>
    <w:rsid w:val="74285396"/>
    <w:rsid w:val="7DFE76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99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74"/>
    <w:autoRedefine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2"/>
    <w:autoRedefine/>
    <w:unhideWhenUsed/>
    <w:qFormat/>
    <w:uiPriority w:val="9"/>
    <w:pPr>
      <w:keepNext/>
      <w:keepLines/>
      <w:widowControl w:val="0"/>
      <w:numPr>
        <w:ilvl w:val="1"/>
        <w:numId w:val="1"/>
      </w:numPr>
      <w:spacing w:before="260" w:after="260" w:line="413" w:lineRule="auto"/>
      <w:jc w:val="both"/>
      <w:outlineLvl w:val="1"/>
    </w:pPr>
    <w:rPr>
      <w:rFonts w:ascii="Arial" w:hAnsi="Arial" w:eastAsia="黑体" w:cstheme="minorBidi"/>
      <w:b/>
      <w:kern w:val="2"/>
      <w:sz w:val="32"/>
      <w:szCs w:val="22"/>
    </w:rPr>
  </w:style>
  <w:style w:type="paragraph" w:styleId="4">
    <w:name w:val="heading 3"/>
    <w:basedOn w:val="1"/>
    <w:next w:val="1"/>
    <w:link w:val="75"/>
    <w:unhideWhenUsed/>
    <w:qFormat/>
    <w:uiPriority w:val="9"/>
    <w:pPr>
      <w:keepNext/>
      <w:keepLines/>
      <w:widowControl w:val="0"/>
      <w:spacing w:before="260" w:after="260" w:line="413" w:lineRule="auto"/>
      <w:ind w:firstLine="400"/>
      <w:jc w:val="both"/>
      <w:outlineLvl w:val="2"/>
    </w:pPr>
    <w:rPr>
      <w:rFonts w:ascii="Times New Roman" w:hAnsi="Times New Roman" w:cs="Times New Roman"/>
      <w:b/>
      <w:kern w:val="2"/>
      <w:sz w:val="32"/>
      <w:szCs w:val="20"/>
    </w:rPr>
  </w:style>
  <w:style w:type="paragraph" w:styleId="5">
    <w:name w:val="heading 4"/>
    <w:basedOn w:val="1"/>
    <w:next w:val="1"/>
    <w:link w:val="76"/>
    <w:unhideWhenUsed/>
    <w:qFormat/>
    <w:uiPriority w:val="9"/>
    <w:pPr>
      <w:keepNext/>
      <w:keepLines/>
      <w:widowControl w:val="0"/>
      <w:spacing w:before="280" w:after="290" w:line="372" w:lineRule="auto"/>
      <w:ind w:firstLine="402"/>
      <w:jc w:val="both"/>
      <w:outlineLvl w:val="3"/>
    </w:pPr>
    <w:rPr>
      <w:rFonts w:ascii="Arial" w:hAnsi="Arial" w:eastAsia="黑体" w:cs="Times New Roman"/>
      <w:b/>
      <w:kern w:val="2"/>
      <w:sz w:val="28"/>
      <w:szCs w:val="20"/>
    </w:rPr>
  </w:style>
  <w:style w:type="paragraph" w:styleId="6">
    <w:name w:val="heading 5"/>
    <w:basedOn w:val="1"/>
    <w:next w:val="1"/>
    <w:link w:val="77"/>
    <w:autoRedefine/>
    <w:unhideWhenUsed/>
    <w:qFormat/>
    <w:uiPriority w:val="9"/>
    <w:pPr>
      <w:keepNext/>
      <w:keepLines/>
      <w:widowControl w:val="0"/>
      <w:spacing w:before="280" w:after="290" w:line="372" w:lineRule="auto"/>
      <w:ind w:firstLine="402"/>
      <w:jc w:val="both"/>
      <w:outlineLvl w:val="4"/>
    </w:pPr>
    <w:rPr>
      <w:rFonts w:ascii="Times New Roman" w:hAnsi="Times New Roman" w:cs="Times New Roman"/>
      <w:b/>
      <w:kern w:val="2"/>
      <w:sz w:val="28"/>
      <w:szCs w:val="20"/>
    </w:rPr>
  </w:style>
  <w:style w:type="paragraph" w:styleId="7">
    <w:name w:val="heading 6"/>
    <w:basedOn w:val="1"/>
    <w:next w:val="1"/>
    <w:link w:val="78"/>
    <w:autoRedefine/>
    <w:unhideWhenUsed/>
    <w:qFormat/>
    <w:uiPriority w:val="9"/>
    <w:pPr>
      <w:keepNext/>
      <w:keepLines/>
      <w:widowControl w:val="0"/>
      <w:spacing w:before="240" w:after="64" w:line="317" w:lineRule="auto"/>
      <w:ind w:firstLine="402"/>
      <w:jc w:val="both"/>
      <w:outlineLvl w:val="5"/>
    </w:pPr>
    <w:rPr>
      <w:rFonts w:ascii="Arial" w:hAnsi="Arial" w:eastAsia="黑体" w:cs="Times New Roman"/>
      <w:b/>
      <w:kern w:val="2"/>
      <w:szCs w:val="20"/>
    </w:rPr>
  </w:style>
  <w:style w:type="paragraph" w:styleId="8">
    <w:name w:val="heading 7"/>
    <w:basedOn w:val="1"/>
    <w:next w:val="1"/>
    <w:link w:val="79"/>
    <w:autoRedefine/>
    <w:unhideWhenUsed/>
    <w:qFormat/>
    <w:uiPriority w:val="9"/>
    <w:pPr>
      <w:keepNext/>
      <w:keepLines/>
      <w:widowControl w:val="0"/>
      <w:spacing w:before="240" w:after="64" w:line="317" w:lineRule="auto"/>
      <w:ind w:firstLine="402"/>
      <w:jc w:val="both"/>
      <w:outlineLvl w:val="6"/>
    </w:pPr>
    <w:rPr>
      <w:rFonts w:ascii="Times New Roman" w:hAnsi="Times New Roman" w:cs="Times New Roman"/>
      <w:b/>
      <w:kern w:val="2"/>
      <w:szCs w:val="20"/>
    </w:rPr>
  </w:style>
  <w:style w:type="paragraph" w:styleId="9">
    <w:name w:val="heading 8"/>
    <w:basedOn w:val="1"/>
    <w:next w:val="1"/>
    <w:link w:val="80"/>
    <w:autoRedefine/>
    <w:unhideWhenUsed/>
    <w:qFormat/>
    <w:uiPriority w:val="9"/>
    <w:pPr>
      <w:keepNext/>
      <w:keepLines/>
      <w:widowControl w:val="0"/>
      <w:spacing w:before="240" w:after="64" w:line="317" w:lineRule="auto"/>
      <w:ind w:firstLine="402"/>
      <w:jc w:val="both"/>
      <w:outlineLvl w:val="7"/>
    </w:pPr>
    <w:rPr>
      <w:rFonts w:ascii="Arial" w:hAnsi="Arial" w:eastAsia="黑体" w:cs="Times New Roman"/>
      <w:kern w:val="2"/>
      <w:szCs w:val="20"/>
    </w:rPr>
  </w:style>
  <w:style w:type="paragraph" w:styleId="10">
    <w:name w:val="heading 9"/>
    <w:basedOn w:val="1"/>
    <w:link w:val="81"/>
    <w:autoRedefine/>
    <w:unhideWhenUsed/>
    <w:qFormat/>
    <w:uiPriority w:val="9"/>
    <w:pPr>
      <w:keepNext/>
      <w:keepLines/>
      <w:widowControl w:val="0"/>
      <w:spacing w:before="240" w:after="64" w:line="317" w:lineRule="auto"/>
      <w:ind w:firstLine="402"/>
      <w:jc w:val="both"/>
      <w:outlineLvl w:val="8"/>
    </w:pPr>
    <w:rPr>
      <w:rFonts w:ascii="Arial" w:hAnsi="Arial" w:eastAsia="黑体" w:cs="Times New Roman"/>
      <w:kern w:val="2"/>
      <w:sz w:val="21"/>
      <w:szCs w:val="20"/>
    </w:rPr>
  </w:style>
  <w:style w:type="character" w:default="1" w:styleId="61">
    <w:name w:val="Default Paragraph Font"/>
    <w:semiHidden/>
    <w:unhideWhenUsed/>
    <w:qFormat/>
    <w:uiPriority w:val="1"/>
  </w:style>
  <w:style w:type="table" w:default="1" w:styleId="5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autoRedefine/>
    <w:qFormat/>
    <w:uiPriority w:val="0"/>
    <w:pPr>
      <w:widowControl w:val="0"/>
      <w:adjustRightInd w:val="0"/>
      <w:snapToGrid w:val="0"/>
      <w:spacing w:line="360" w:lineRule="auto"/>
      <w:ind w:left="100" w:leftChars="400" w:hanging="200" w:hangingChars="200"/>
      <w:jc w:val="both"/>
    </w:pPr>
    <w:rPr>
      <w:rFonts w:ascii="Times New Roman" w:hAnsi="Times New Roman" w:cs="Times New Roman"/>
      <w:kern w:val="2"/>
      <w:szCs w:val="20"/>
    </w:rPr>
  </w:style>
  <w:style w:type="paragraph" w:styleId="12">
    <w:name w:val="toc 7"/>
    <w:basedOn w:val="1"/>
    <w:next w:val="1"/>
    <w:autoRedefine/>
    <w:qFormat/>
    <w:uiPriority w:val="0"/>
    <w:pPr>
      <w:widowControl w:val="0"/>
      <w:ind w:left="2520" w:leftChars="12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13">
    <w:name w:val="List Number 2"/>
    <w:basedOn w:val="1"/>
    <w:autoRedefine/>
    <w:qFormat/>
    <w:uiPriority w:val="0"/>
    <w:pPr>
      <w:widowControl w:val="0"/>
      <w:numPr>
        <w:ilvl w:val="0"/>
        <w:numId w:val="2"/>
      </w:numPr>
      <w:tabs>
        <w:tab w:val="left" w:pos="780"/>
      </w:tabs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styleId="14">
    <w:name w:val="List Bullet 4"/>
    <w:basedOn w:val="1"/>
    <w:autoRedefine/>
    <w:qFormat/>
    <w:uiPriority w:val="0"/>
    <w:pPr>
      <w:numPr>
        <w:ilvl w:val="0"/>
        <w:numId w:val="3"/>
      </w:numPr>
      <w:tabs>
        <w:tab w:val="left" w:pos="1134"/>
      </w:tabs>
      <w:adjustRightInd w:val="0"/>
      <w:snapToGrid w:val="0"/>
      <w:spacing w:before="120" w:line="280" w:lineRule="atLeast"/>
      <w:ind w:left="1418" w:hanging="284"/>
    </w:pPr>
    <w:rPr>
      <w:rFonts w:hAnsi="Times New Roman" w:cs="Times New Roman"/>
      <w:sz w:val="22"/>
      <w:szCs w:val="20"/>
    </w:rPr>
  </w:style>
  <w:style w:type="paragraph" w:styleId="15">
    <w:name w:val="Normal Indent"/>
    <w:basedOn w:val="1"/>
    <w:link w:val="98"/>
    <w:autoRedefine/>
    <w:qFormat/>
    <w:uiPriority w:val="0"/>
    <w:pPr>
      <w:widowControl w:val="0"/>
      <w:adjustRightInd w:val="0"/>
      <w:snapToGrid w:val="0"/>
      <w:spacing w:line="360" w:lineRule="auto"/>
      <w:ind w:firstLine="420"/>
      <w:jc w:val="both"/>
    </w:pPr>
    <w:rPr>
      <w:rFonts w:ascii="Times New Roman" w:hAnsi="Times New Roman" w:cs="Times New Roman"/>
      <w:kern w:val="2"/>
      <w:szCs w:val="20"/>
    </w:rPr>
  </w:style>
  <w:style w:type="paragraph" w:styleId="16">
    <w:name w:val="caption"/>
    <w:basedOn w:val="1"/>
    <w:next w:val="1"/>
    <w:autoRedefine/>
    <w:qFormat/>
    <w:uiPriority w:val="0"/>
    <w:pPr>
      <w:tabs>
        <w:tab w:val="left" w:pos="1134"/>
      </w:tabs>
      <w:adjustRightInd w:val="0"/>
      <w:snapToGrid w:val="0"/>
      <w:spacing w:line="280" w:lineRule="atLeast"/>
    </w:pPr>
    <w:rPr>
      <w:rFonts w:ascii="Times New Roman" w:hAnsi="Times New Roman" w:eastAsia="PMingLiU" w:cs="Times New Roman"/>
      <w:b/>
      <w:szCs w:val="20"/>
      <w:lang w:eastAsia="zh-TW"/>
    </w:rPr>
  </w:style>
  <w:style w:type="paragraph" w:styleId="17">
    <w:name w:val="Document Map"/>
    <w:basedOn w:val="1"/>
    <w:link w:val="100"/>
    <w:autoRedefine/>
    <w:qFormat/>
    <w:uiPriority w:val="99"/>
    <w:pPr>
      <w:widowControl w:val="0"/>
      <w:shd w:val="clear" w:color="auto" w:fill="00008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18">
    <w:name w:val="toa heading"/>
    <w:basedOn w:val="1"/>
    <w:next w:val="1"/>
    <w:autoRedefine/>
    <w:qFormat/>
    <w:uiPriority w:val="0"/>
    <w:pPr>
      <w:widowControl w:val="0"/>
      <w:spacing w:before="120"/>
      <w:jc w:val="both"/>
    </w:pPr>
    <w:rPr>
      <w:rFonts w:ascii="Arial" w:hAnsi="Arial" w:cs="Times New Roman"/>
      <w:kern w:val="2"/>
      <w:szCs w:val="20"/>
    </w:rPr>
  </w:style>
  <w:style w:type="paragraph" w:styleId="19">
    <w:name w:val="annotation text"/>
    <w:basedOn w:val="1"/>
    <w:link w:val="102"/>
    <w:autoRedefine/>
    <w:qFormat/>
    <w:uiPriority w:val="99"/>
    <w:pPr>
      <w:tabs>
        <w:tab w:val="left" w:pos="1134"/>
      </w:tabs>
      <w:adjustRightInd w:val="0"/>
      <w:snapToGrid w:val="0"/>
      <w:spacing w:line="280" w:lineRule="atLeast"/>
    </w:pPr>
    <w:rPr>
      <w:rFonts w:ascii="Times New Roman" w:hAnsi="Times New Roman" w:eastAsia="PMingLiU" w:cs="Times New Roman"/>
      <w:szCs w:val="20"/>
      <w:lang w:eastAsia="zh-TW"/>
    </w:rPr>
  </w:style>
  <w:style w:type="paragraph" w:styleId="20">
    <w:name w:val="Salutation"/>
    <w:basedOn w:val="1"/>
    <w:next w:val="1"/>
    <w:link w:val="104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</w:rPr>
  </w:style>
  <w:style w:type="paragraph" w:styleId="21">
    <w:name w:val="Body Text 3"/>
    <w:basedOn w:val="1"/>
    <w:link w:val="105"/>
    <w:autoRedefine/>
    <w:qFormat/>
    <w:uiPriority w:val="0"/>
    <w:pPr>
      <w:widowControl w:val="0"/>
      <w:adjustRightInd w:val="0"/>
      <w:snapToGrid w:val="0"/>
      <w:spacing w:after="120" w:line="360" w:lineRule="auto"/>
      <w:jc w:val="both"/>
    </w:pPr>
    <w:rPr>
      <w:rFonts w:ascii="Times New Roman" w:hAnsi="Times New Roman" w:cs="Times New Roman"/>
      <w:kern w:val="2"/>
      <w:sz w:val="16"/>
      <w:szCs w:val="20"/>
    </w:rPr>
  </w:style>
  <w:style w:type="paragraph" w:styleId="22">
    <w:name w:val="List Bullet 3"/>
    <w:basedOn w:val="1"/>
    <w:autoRedefine/>
    <w:qFormat/>
    <w:uiPriority w:val="0"/>
    <w:pPr>
      <w:widowControl w:val="0"/>
      <w:numPr>
        <w:ilvl w:val="0"/>
        <w:numId w:val="4"/>
      </w:numPr>
      <w:tabs>
        <w:tab w:val="left" w:pos="1200"/>
      </w:tabs>
      <w:adjustRightInd w:val="0"/>
      <w:snapToGrid w:val="0"/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styleId="23">
    <w:name w:val="Body Text"/>
    <w:basedOn w:val="1"/>
    <w:link w:val="106"/>
    <w:autoRedefine/>
    <w:qFormat/>
    <w:uiPriority w:val="99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0"/>
    </w:rPr>
  </w:style>
  <w:style w:type="paragraph" w:styleId="24">
    <w:name w:val="Body Text Indent"/>
    <w:basedOn w:val="1"/>
    <w:link w:val="108"/>
    <w:autoRedefine/>
    <w:qFormat/>
    <w:uiPriority w:val="0"/>
    <w:pPr>
      <w:widowControl w:val="0"/>
      <w:spacing w:line="700" w:lineRule="exact"/>
      <w:ind w:left="960"/>
      <w:jc w:val="both"/>
    </w:pPr>
    <w:rPr>
      <w:rFonts w:ascii="Times New Roman" w:hAnsi="Times New Roman" w:cs="Times New Roman"/>
      <w:kern w:val="2"/>
      <w:sz w:val="44"/>
      <w:szCs w:val="20"/>
    </w:rPr>
  </w:style>
  <w:style w:type="paragraph" w:styleId="25">
    <w:name w:val="List Number 3"/>
    <w:basedOn w:val="1"/>
    <w:autoRedefine/>
    <w:qFormat/>
    <w:uiPriority w:val="0"/>
    <w:pPr>
      <w:widowControl w:val="0"/>
      <w:tabs>
        <w:tab w:val="left" w:pos="2120"/>
      </w:tabs>
      <w:adjustRightInd w:val="0"/>
      <w:snapToGrid w:val="0"/>
      <w:spacing w:line="360" w:lineRule="auto"/>
      <w:ind w:left="2120" w:hanging="720"/>
      <w:jc w:val="both"/>
    </w:pPr>
    <w:rPr>
      <w:rFonts w:ascii="Times New Roman" w:hAnsi="Times New Roman" w:cs="Times New Roman"/>
      <w:kern w:val="2"/>
      <w:szCs w:val="20"/>
    </w:rPr>
  </w:style>
  <w:style w:type="paragraph" w:styleId="26">
    <w:name w:val="List 2"/>
    <w:basedOn w:val="1"/>
    <w:autoRedefine/>
    <w:qFormat/>
    <w:uiPriority w:val="0"/>
    <w:pPr>
      <w:widowControl w:val="0"/>
      <w:adjustRightInd w:val="0"/>
      <w:snapToGrid w:val="0"/>
      <w:spacing w:line="360" w:lineRule="auto"/>
      <w:ind w:left="100" w:leftChars="200" w:hanging="200" w:hangingChars="200"/>
      <w:jc w:val="both"/>
    </w:pPr>
    <w:rPr>
      <w:rFonts w:ascii="Times New Roman" w:hAnsi="Times New Roman" w:cs="Times New Roman"/>
      <w:kern w:val="2"/>
      <w:szCs w:val="20"/>
    </w:rPr>
  </w:style>
  <w:style w:type="paragraph" w:styleId="27">
    <w:name w:val="List Continue"/>
    <w:basedOn w:val="1"/>
    <w:autoRedefine/>
    <w:qFormat/>
    <w:uiPriority w:val="0"/>
    <w:pPr>
      <w:widowControl w:val="0"/>
      <w:adjustRightInd w:val="0"/>
      <w:snapToGrid w:val="0"/>
      <w:spacing w:after="120" w:line="360" w:lineRule="auto"/>
      <w:ind w:left="420" w:leftChars="200"/>
      <w:jc w:val="both"/>
    </w:pPr>
    <w:rPr>
      <w:rFonts w:ascii="Times New Roman" w:hAnsi="Times New Roman" w:cs="Times New Roman"/>
      <w:kern w:val="2"/>
      <w:szCs w:val="20"/>
    </w:rPr>
  </w:style>
  <w:style w:type="paragraph" w:styleId="28">
    <w:name w:val="List Bullet 2"/>
    <w:basedOn w:val="1"/>
    <w:autoRedefine/>
    <w:qFormat/>
    <w:uiPriority w:val="0"/>
    <w:pPr>
      <w:widowControl w:val="0"/>
      <w:numPr>
        <w:ilvl w:val="0"/>
        <w:numId w:val="5"/>
      </w:numPr>
      <w:tabs>
        <w:tab w:val="left" w:pos="780"/>
      </w:tabs>
      <w:adjustRightInd w:val="0"/>
      <w:snapToGrid w:val="0"/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styleId="29">
    <w:name w:val="toc 5"/>
    <w:basedOn w:val="1"/>
    <w:next w:val="1"/>
    <w:autoRedefine/>
    <w:qFormat/>
    <w:uiPriority w:val="0"/>
    <w:pPr>
      <w:widowControl w:val="0"/>
      <w:ind w:left="1680" w:leftChars="8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30">
    <w:name w:val="toc 3"/>
    <w:basedOn w:val="1"/>
    <w:next w:val="1"/>
    <w:autoRedefine/>
    <w:qFormat/>
    <w:uiPriority w:val="0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31">
    <w:name w:val="Plain Text"/>
    <w:basedOn w:val="1"/>
    <w:link w:val="70"/>
    <w:autoRedefine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hAnsi="Courier New" w:cs="Times New Roman"/>
      <w:kern w:val="2"/>
      <w:sz w:val="21"/>
      <w:szCs w:val="20"/>
    </w:rPr>
  </w:style>
  <w:style w:type="paragraph" w:styleId="32">
    <w:name w:val="toc 8"/>
    <w:basedOn w:val="1"/>
    <w:next w:val="1"/>
    <w:autoRedefine/>
    <w:qFormat/>
    <w:uiPriority w:val="0"/>
    <w:pPr>
      <w:widowControl w:val="0"/>
      <w:ind w:left="2940" w:leftChars="14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33">
    <w:name w:val="Date"/>
    <w:basedOn w:val="1"/>
    <w:next w:val="1"/>
    <w:link w:val="111"/>
    <w:autoRedefine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34">
    <w:name w:val="Body Text Indent 2"/>
    <w:basedOn w:val="1"/>
    <w:link w:val="112"/>
    <w:autoRedefine/>
    <w:qFormat/>
    <w:uiPriority w:val="0"/>
    <w:pPr>
      <w:widowControl w:val="0"/>
      <w:snapToGrid w:val="0"/>
      <w:spacing w:line="440" w:lineRule="atLeast"/>
      <w:ind w:firstLine="570"/>
      <w:jc w:val="both"/>
    </w:pPr>
    <w:rPr>
      <w:rFonts w:hAnsi="Times New Roman" w:cs="Times New Roman"/>
      <w:kern w:val="2"/>
      <w:sz w:val="28"/>
      <w:szCs w:val="20"/>
    </w:rPr>
  </w:style>
  <w:style w:type="paragraph" w:styleId="35">
    <w:name w:val="Balloon Text"/>
    <w:basedOn w:val="1"/>
    <w:link w:val="83"/>
    <w:autoRedefine/>
    <w:unhideWhenUsed/>
    <w:qFormat/>
    <w:uiPriority w:val="9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36">
    <w:name w:val="footer"/>
    <w:basedOn w:val="1"/>
    <w:link w:val="72"/>
    <w:autoRedefine/>
    <w:unhideWhenUsed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header"/>
    <w:basedOn w:val="1"/>
    <w:link w:val="71"/>
    <w:autoRedefine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8">
    <w:name w:val="toc 1"/>
    <w:basedOn w:val="1"/>
    <w:next w:val="1"/>
    <w:autoRedefine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39">
    <w:name w:val="List Continue 4"/>
    <w:basedOn w:val="1"/>
    <w:autoRedefine/>
    <w:qFormat/>
    <w:uiPriority w:val="0"/>
    <w:pPr>
      <w:widowControl w:val="0"/>
      <w:adjustRightInd w:val="0"/>
      <w:snapToGrid w:val="0"/>
      <w:spacing w:after="120" w:line="360" w:lineRule="auto"/>
      <w:ind w:left="1680" w:leftChars="800"/>
      <w:jc w:val="both"/>
    </w:pPr>
    <w:rPr>
      <w:rFonts w:ascii="Times New Roman" w:hAnsi="Times New Roman" w:cs="Times New Roman"/>
      <w:kern w:val="2"/>
      <w:szCs w:val="20"/>
    </w:rPr>
  </w:style>
  <w:style w:type="paragraph" w:styleId="40">
    <w:name w:val="toc 4"/>
    <w:basedOn w:val="1"/>
    <w:next w:val="1"/>
    <w:autoRedefine/>
    <w:qFormat/>
    <w:uiPriority w:val="0"/>
    <w:pPr>
      <w:widowControl w:val="0"/>
      <w:ind w:left="1260" w:leftChars="6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41">
    <w:name w:val="footnote text"/>
    <w:basedOn w:val="1"/>
    <w:link w:val="116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cs="Times New Roman"/>
      <w:kern w:val="2"/>
      <w:sz w:val="18"/>
      <w:szCs w:val="20"/>
    </w:rPr>
  </w:style>
  <w:style w:type="paragraph" w:styleId="42">
    <w:name w:val="toc 6"/>
    <w:basedOn w:val="1"/>
    <w:next w:val="1"/>
    <w:autoRedefine/>
    <w:qFormat/>
    <w:uiPriority w:val="0"/>
    <w:pPr>
      <w:widowControl w:val="0"/>
      <w:ind w:left="2100" w:leftChars="10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43">
    <w:name w:val="List 5"/>
    <w:basedOn w:val="1"/>
    <w:autoRedefine/>
    <w:qFormat/>
    <w:uiPriority w:val="0"/>
    <w:pPr>
      <w:widowControl w:val="0"/>
      <w:adjustRightInd w:val="0"/>
      <w:snapToGrid w:val="0"/>
      <w:spacing w:line="360" w:lineRule="auto"/>
      <w:ind w:left="100" w:leftChars="800" w:hanging="200" w:hangingChars="200"/>
      <w:jc w:val="both"/>
    </w:pPr>
    <w:rPr>
      <w:rFonts w:ascii="Times New Roman" w:hAnsi="Times New Roman" w:cs="Times New Roman"/>
      <w:kern w:val="2"/>
      <w:szCs w:val="20"/>
    </w:rPr>
  </w:style>
  <w:style w:type="paragraph" w:styleId="44">
    <w:name w:val="Body Text Indent 3"/>
    <w:basedOn w:val="1"/>
    <w:link w:val="117"/>
    <w:autoRedefine/>
    <w:qFormat/>
    <w:uiPriority w:val="0"/>
    <w:pPr>
      <w:widowControl w:val="0"/>
      <w:spacing w:line="360" w:lineRule="auto"/>
      <w:ind w:firstLine="632"/>
      <w:jc w:val="both"/>
    </w:pPr>
    <w:rPr>
      <w:rFonts w:ascii="黑体" w:hAnsi="Times New Roman" w:eastAsia="黑体" w:cs="Times New Roman"/>
      <w:kern w:val="2"/>
      <w:sz w:val="28"/>
      <w:szCs w:val="20"/>
    </w:rPr>
  </w:style>
  <w:style w:type="paragraph" w:styleId="45">
    <w:name w:val="table of figures"/>
    <w:basedOn w:val="1"/>
    <w:next w:val="1"/>
    <w:autoRedefine/>
    <w:qFormat/>
    <w:uiPriority w:val="0"/>
    <w:pPr>
      <w:widowControl w:val="0"/>
      <w:tabs>
        <w:tab w:val="right" w:leader="dot" w:pos="8640"/>
      </w:tabs>
      <w:spacing w:line="360" w:lineRule="auto"/>
      <w:ind w:left="400" w:hanging="400"/>
      <w:jc w:val="both"/>
    </w:pPr>
    <w:rPr>
      <w:rFonts w:ascii="Times New Roman" w:hAnsi="Times New Roman" w:cs="Times New Roman"/>
      <w:kern w:val="2"/>
      <w:szCs w:val="20"/>
    </w:rPr>
  </w:style>
  <w:style w:type="paragraph" w:styleId="46">
    <w:name w:val="toc 2"/>
    <w:basedOn w:val="1"/>
    <w:next w:val="1"/>
    <w:autoRedefine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47">
    <w:name w:val="toc 9"/>
    <w:basedOn w:val="1"/>
    <w:next w:val="1"/>
    <w:autoRedefine/>
    <w:qFormat/>
    <w:uiPriority w:val="0"/>
    <w:pPr>
      <w:widowControl w:val="0"/>
      <w:ind w:left="3360" w:leftChars="16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48">
    <w:name w:val="Body Text 2"/>
    <w:basedOn w:val="1"/>
    <w:link w:val="118"/>
    <w:autoRedefine/>
    <w:qFormat/>
    <w:uiPriority w:val="0"/>
    <w:pPr>
      <w:widowControl w:val="0"/>
      <w:adjustRightInd w:val="0"/>
      <w:snapToGrid w:val="0"/>
      <w:spacing w:after="120" w:line="480" w:lineRule="auto"/>
      <w:jc w:val="both"/>
    </w:pPr>
    <w:rPr>
      <w:rFonts w:ascii="Times New Roman" w:hAnsi="Times New Roman" w:cs="Times New Roman"/>
      <w:kern w:val="2"/>
      <w:szCs w:val="20"/>
    </w:rPr>
  </w:style>
  <w:style w:type="paragraph" w:styleId="49">
    <w:name w:val="List 4"/>
    <w:basedOn w:val="1"/>
    <w:autoRedefine/>
    <w:qFormat/>
    <w:uiPriority w:val="0"/>
    <w:pPr>
      <w:widowControl w:val="0"/>
      <w:adjustRightInd w:val="0"/>
      <w:snapToGrid w:val="0"/>
      <w:spacing w:line="360" w:lineRule="auto"/>
      <w:ind w:left="100" w:leftChars="600" w:hanging="200" w:hangingChars="200"/>
      <w:jc w:val="both"/>
    </w:pPr>
    <w:rPr>
      <w:rFonts w:ascii="Times New Roman" w:hAnsi="Times New Roman" w:cs="Times New Roman"/>
      <w:kern w:val="2"/>
      <w:szCs w:val="20"/>
    </w:rPr>
  </w:style>
  <w:style w:type="paragraph" w:styleId="50">
    <w:name w:val="List Continue 2"/>
    <w:basedOn w:val="1"/>
    <w:autoRedefine/>
    <w:qFormat/>
    <w:uiPriority w:val="0"/>
    <w:pPr>
      <w:widowControl w:val="0"/>
      <w:adjustRightInd w:val="0"/>
      <w:snapToGrid w:val="0"/>
      <w:spacing w:after="120" w:line="360" w:lineRule="auto"/>
      <w:ind w:left="840" w:leftChars="400"/>
      <w:jc w:val="both"/>
    </w:pPr>
    <w:rPr>
      <w:rFonts w:ascii="Times New Roman" w:hAnsi="Times New Roman" w:cs="Times New Roman"/>
      <w:kern w:val="2"/>
      <w:szCs w:val="20"/>
    </w:rPr>
  </w:style>
  <w:style w:type="paragraph" w:styleId="51">
    <w:name w:val="HTML Preformatted"/>
    <w:basedOn w:val="1"/>
    <w:link w:val="120"/>
    <w:autoRedefine/>
    <w:qFormat/>
    <w:uiPriority w:val="0"/>
    <w:rPr>
      <w:rFonts w:cs="Times New Roman"/>
    </w:rPr>
  </w:style>
  <w:style w:type="paragraph" w:styleId="52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rFonts w:cs="Times New Roman"/>
    </w:rPr>
  </w:style>
  <w:style w:type="paragraph" w:styleId="53">
    <w:name w:val="List Continue 3"/>
    <w:basedOn w:val="1"/>
    <w:autoRedefine/>
    <w:qFormat/>
    <w:uiPriority w:val="0"/>
    <w:pPr>
      <w:widowControl w:val="0"/>
      <w:adjustRightInd w:val="0"/>
      <w:snapToGrid w:val="0"/>
      <w:spacing w:after="120" w:line="360" w:lineRule="auto"/>
      <w:ind w:left="1260" w:leftChars="600"/>
      <w:jc w:val="both"/>
    </w:pPr>
    <w:rPr>
      <w:rFonts w:ascii="Times New Roman" w:hAnsi="Times New Roman" w:cs="Times New Roman"/>
      <w:kern w:val="2"/>
      <w:szCs w:val="20"/>
    </w:rPr>
  </w:style>
  <w:style w:type="paragraph" w:styleId="54">
    <w:name w:val="index 1"/>
    <w:basedOn w:val="1"/>
    <w:next w:val="1"/>
    <w:autoRedefine/>
    <w:qFormat/>
    <w:uiPriority w:val="0"/>
    <w:pPr>
      <w:widowControl w:val="0"/>
      <w:adjustRightInd w:val="0"/>
      <w:spacing w:line="240" w:lineRule="atLeast"/>
      <w:jc w:val="both"/>
      <w:textAlignment w:val="baseline"/>
    </w:pPr>
    <w:rPr>
      <w:rFonts w:hAnsi="Times New Roman" w:cs="Times New Roman"/>
      <w:sz w:val="21"/>
      <w:szCs w:val="20"/>
    </w:rPr>
  </w:style>
  <w:style w:type="paragraph" w:styleId="55">
    <w:name w:val="Title"/>
    <w:basedOn w:val="1"/>
    <w:link w:val="121"/>
    <w:autoRedefine/>
    <w:qFormat/>
    <w:uiPriority w:val="0"/>
    <w:pPr>
      <w:spacing w:after="240" w:line="360" w:lineRule="auto"/>
      <w:jc w:val="center"/>
    </w:pPr>
    <w:rPr>
      <w:rFonts w:ascii="Arial" w:hAnsi="Arial" w:cs="Times New Roman"/>
      <w:b/>
      <w:smallCaps/>
      <w:kern w:val="28"/>
      <w:sz w:val="36"/>
      <w:szCs w:val="20"/>
      <w:lang w:eastAsia="en-US"/>
    </w:rPr>
  </w:style>
  <w:style w:type="paragraph" w:styleId="56">
    <w:name w:val="annotation subject"/>
    <w:basedOn w:val="19"/>
    <w:next w:val="19"/>
    <w:link w:val="123"/>
    <w:autoRedefine/>
    <w:qFormat/>
    <w:uiPriority w:val="99"/>
    <w:pPr>
      <w:widowControl w:val="0"/>
      <w:tabs>
        <w:tab w:val="clear" w:pos="1134"/>
      </w:tabs>
      <w:adjustRightInd/>
      <w:snapToGrid/>
      <w:spacing w:line="240" w:lineRule="auto"/>
    </w:pPr>
    <w:rPr>
      <w:rFonts w:eastAsia="宋体"/>
      <w:b/>
      <w:kern w:val="2"/>
      <w:sz w:val="21"/>
    </w:rPr>
  </w:style>
  <w:style w:type="paragraph" w:styleId="57">
    <w:name w:val="Body Text First Indent"/>
    <w:basedOn w:val="1"/>
    <w:link w:val="124"/>
    <w:autoRedefine/>
    <w:qFormat/>
    <w:uiPriority w:val="99"/>
    <w:pPr>
      <w:widowControl w:val="0"/>
      <w:spacing w:line="360" w:lineRule="auto"/>
      <w:ind w:firstLine="420"/>
      <w:jc w:val="both"/>
    </w:pPr>
    <w:rPr>
      <w:rFonts w:cs="Times New Roman"/>
      <w:kern w:val="2"/>
      <w:szCs w:val="20"/>
    </w:rPr>
  </w:style>
  <w:style w:type="paragraph" w:styleId="58">
    <w:name w:val="Body Text First Indent 2"/>
    <w:basedOn w:val="24"/>
    <w:link w:val="125"/>
    <w:autoRedefine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60">
    <w:name w:val="Table Grid"/>
    <w:basedOn w:val="5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2">
    <w:name w:val="Strong"/>
    <w:basedOn w:val="61"/>
    <w:autoRedefine/>
    <w:qFormat/>
    <w:uiPriority w:val="22"/>
    <w:rPr>
      <w:b/>
    </w:rPr>
  </w:style>
  <w:style w:type="character" w:styleId="63">
    <w:name w:val="page number"/>
    <w:autoRedefine/>
    <w:qFormat/>
    <w:uiPriority w:val="0"/>
  </w:style>
  <w:style w:type="character" w:styleId="64">
    <w:name w:val="FollowedHyperlink"/>
    <w:autoRedefine/>
    <w:qFormat/>
    <w:uiPriority w:val="0"/>
    <w:rPr>
      <w:color w:val="800080"/>
      <w:u w:val="single"/>
    </w:rPr>
  </w:style>
  <w:style w:type="character" w:styleId="65">
    <w:name w:val="Emphasis"/>
    <w:autoRedefine/>
    <w:qFormat/>
    <w:uiPriority w:val="20"/>
    <w:rPr>
      <w:i/>
    </w:rPr>
  </w:style>
  <w:style w:type="character" w:styleId="66">
    <w:name w:val="Hyperlink"/>
    <w:basedOn w:val="6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7">
    <w:name w:val="annotation reference"/>
    <w:autoRedefine/>
    <w:qFormat/>
    <w:uiPriority w:val="0"/>
    <w:rPr>
      <w:sz w:val="21"/>
    </w:rPr>
  </w:style>
  <w:style w:type="character" w:styleId="68">
    <w:name w:val="footnote reference"/>
    <w:autoRedefine/>
    <w:qFormat/>
    <w:uiPriority w:val="0"/>
    <w:rPr>
      <w:position w:val="6"/>
      <w:sz w:val="14"/>
      <w:vertAlign w:val="superscript"/>
    </w:rPr>
  </w:style>
  <w:style w:type="paragraph" w:styleId="69">
    <w:name w:val="List Paragraph"/>
    <w:basedOn w:val="1"/>
    <w:link w:val="73"/>
    <w:autoRedefine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70">
    <w:name w:val="纯文本 字符"/>
    <w:basedOn w:val="61"/>
    <w:link w:val="31"/>
    <w:autoRedefine/>
    <w:qFormat/>
    <w:uiPriority w:val="99"/>
    <w:rPr>
      <w:rFonts w:ascii="宋体" w:hAnsi="Courier New" w:eastAsia="宋体" w:cs="Times New Roman"/>
      <w:szCs w:val="20"/>
    </w:rPr>
  </w:style>
  <w:style w:type="character" w:customStyle="1" w:styleId="71">
    <w:name w:val="页眉 字符"/>
    <w:basedOn w:val="61"/>
    <w:link w:val="37"/>
    <w:autoRedefine/>
    <w:qFormat/>
    <w:uiPriority w:val="99"/>
    <w:rPr>
      <w:sz w:val="18"/>
      <w:szCs w:val="18"/>
    </w:rPr>
  </w:style>
  <w:style w:type="character" w:customStyle="1" w:styleId="72">
    <w:name w:val="页脚 字符"/>
    <w:basedOn w:val="61"/>
    <w:link w:val="36"/>
    <w:autoRedefine/>
    <w:qFormat/>
    <w:uiPriority w:val="99"/>
    <w:rPr>
      <w:sz w:val="18"/>
      <w:szCs w:val="18"/>
    </w:rPr>
  </w:style>
  <w:style w:type="character" w:customStyle="1" w:styleId="73">
    <w:name w:val="列出段落 字符"/>
    <w:link w:val="69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74">
    <w:name w:val="标题 1 字符"/>
    <w:basedOn w:val="61"/>
    <w:link w:val="2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75">
    <w:name w:val="标题 3 字符"/>
    <w:basedOn w:val="61"/>
    <w:link w:val="4"/>
    <w:autoRedefine/>
    <w:qFormat/>
    <w:uiPriority w:val="9"/>
    <w:rPr>
      <w:b/>
      <w:kern w:val="2"/>
      <w:sz w:val="32"/>
    </w:rPr>
  </w:style>
  <w:style w:type="character" w:customStyle="1" w:styleId="76">
    <w:name w:val="标题 4 字符"/>
    <w:basedOn w:val="61"/>
    <w:link w:val="5"/>
    <w:autoRedefine/>
    <w:qFormat/>
    <w:uiPriority w:val="9"/>
    <w:rPr>
      <w:rFonts w:ascii="Arial" w:hAnsi="Arial" w:eastAsia="黑体"/>
      <w:b/>
      <w:kern w:val="2"/>
      <w:sz w:val="28"/>
    </w:rPr>
  </w:style>
  <w:style w:type="character" w:customStyle="1" w:styleId="77">
    <w:name w:val="标题 5 字符"/>
    <w:basedOn w:val="61"/>
    <w:link w:val="6"/>
    <w:autoRedefine/>
    <w:qFormat/>
    <w:uiPriority w:val="9"/>
    <w:rPr>
      <w:b/>
      <w:kern w:val="2"/>
      <w:sz w:val="28"/>
    </w:rPr>
  </w:style>
  <w:style w:type="character" w:customStyle="1" w:styleId="78">
    <w:name w:val="标题 6 字符"/>
    <w:basedOn w:val="61"/>
    <w:link w:val="7"/>
    <w:autoRedefine/>
    <w:qFormat/>
    <w:uiPriority w:val="9"/>
    <w:rPr>
      <w:rFonts w:ascii="Arial" w:hAnsi="Arial" w:eastAsia="黑体"/>
      <w:b/>
      <w:kern w:val="2"/>
      <w:sz w:val="24"/>
    </w:rPr>
  </w:style>
  <w:style w:type="character" w:customStyle="1" w:styleId="79">
    <w:name w:val="标题 7 字符"/>
    <w:basedOn w:val="61"/>
    <w:link w:val="8"/>
    <w:autoRedefine/>
    <w:qFormat/>
    <w:uiPriority w:val="9"/>
    <w:rPr>
      <w:b/>
      <w:kern w:val="2"/>
      <w:sz w:val="24"/>
    </w:rPr>
  </w:style>
  <w:style w:type="character" w:customStyle="1" w:styleId="80">
    <w:name w:val="标题 8 字符"/>
    <w:basedOn w:val="61"/>
    <w:link w:val="9"/>
    <w:autoRedefine/>
    <w:qFormat/>
    <w:uiPriority w:val="9"/>
    <w:rPr>
      <w:rFonts w:ascii="Arial" w:hAnsi="Arial" w:eastAsia="黑体"/>
      <w:kern w:val="2"/>
      <w:sz w:val="24"/>
    </w:rPr>
  </w:style>
  <w:style w:type="character" w:customStyle="1" w:styleId="81">
    <w:name w:val="标题 9 字符"/>
    <w:basedOn w:val="61"/>
    <w:link w:val="10"/>
    <w:autoRedefine/>
    <w:qFormat/>
    <w:uiPriority w:val="9"/>
    <w:rPr>
      <w:rFonts w:ascii="Arial" w:hAnsi="Arial" w:eastAsia="黑体"/>
      <w:kern w:val="2"/>
      <w:sz w:val="21"/>
    </w:rPr>
  </w:style>
  <w:style w:type="character" w:customStyle="1" w:styleId="82">
    <w:name w:val="标题 2 字符"/>
    <w:basedOn w:val="61"/>
    <w:link w:val="3"/>
    <w:autoRedefine/>
    <w:qFormat/>
    <w:uiPriority w:val="0"/>
    <w:rPr>
      <w:rFonts w:ascii="Arial" w:hAnsi="Arial" w:eastAsia="黑体" w:cstheme="minorBidi"/>
      <w:b/>
      <w:kern w:val="2"/>
      <w:sz w:val="32"/>
      <w:szCs w:val="22"/>
    </w:rPr>
  </w:style>
  <w:style w:type="character" w:customStyle="1" w:styleId="83">
    <w:name w:val="批注框文本 字符"/>
    <w:basedOn w:val="61"/>
    <w:link w:val="35"/>
    <w:autoRedefine/>
    <w:qFormat/>
    <w:uiPriority w:val="99"/>
    <w:rPr>
      <w:kern w:val="2"/>
      <w:sz w:val="18"/>
      <w:szCs w:val="18"/>
    </w:rPr>
  </w:style>
  <w:style w:type="character" w:customStyle="1" w:styleId="84">
    <w:name w:val="NormalCharacter"/>
    <w:autoRedefine/>
    <w:qFormat/>
    <w:uiPriority w:val="0"/>
  </w:style>
  <w:style w:type="paragraph" w:customStyle="1" w:styleId="85">
    <w:name w:val="标题1"/>
    <w:basedOn w:val="1"/>
    <w:autoRedefine/>
    <w:qFormat/>
    <w:uiPriority w:val="0"/>
    <w:pPr>
      <w:widowControl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黑体" w:hAnsi="Times New Roman" w:eastAsia="黑体" w:cs="Times New Roman"/>
      <w:sz w:val="32"/>
      <w:szCs w:val="20"/>
      <w:lang w:val="en-GB" w:eastAsia="en-GB"/>
    </w:rPr>
  </w:style>
  <w:style w:type="paragraph" w:customStyle="1" w:styleId="86">
    <w:name w:val="标题11"/>
    <w:basedOn w:val="1"/>
    <w:autoRedefine/>
    <w:qFormat/>
    <w:uiPriority w:val="0"/>
    <w:pPr>
      <w:widowControl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黑体" w:hAnsi="Times New Roman" w:eastAsia="黑体" w:cs="Times New Roman"/>
      <w:sz w:val="32"/>
      <w:szCs w:val="20"/>
    </w:rPr>
  </w:style>
  <w:style w:type="paragraph" w:customStyle="1" w:styleId="87">
    <w:name w:val="标题2"/>
    <w:basedOn w:val="1"/>
    <w:autoRedefine/>
    <w:qFormat/>
    <w:uiPriority w:val="0"/>
    <w:pPr>
      <w:widowControl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黑体" w:hAnsi="Times New Roman" w:eastAsia="黑体" w:cs="Times New Roman"/>
      <w:sz w:val="32"/>
      <w:szCs w:val="20"/>
    </w:rPr>
  </w:style>
  <w:style w:type="paragraph" w:customStyle="1" w:styleId="88">
    <w:name w:val="p0"/>
    <w:basedOn w:val="1"/>
    <w:autoRedefine/>
    <w:qFormat/>
    <w:uiPriority w:val="0"/>
    <w:pPr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89">
    <w:name w:val="标题 1 字符1"/>
    <w:autoRedefine/>
    <w:qFormat/>
    <w:uiPriority w:val="0"/>
    <w:rPr>
      <w:rFonts w:eastAsia="黑体"/>
      <w:kern w:val="2"/>
      <w:sz w:val="44"/>
    </w:rPr>
  </w:style>
  <w:style w:type="character" w:customStyle="1" w:styleId="90">
    <w:name w:val="标题 2 字符2"/>
    <w:autoRedefine/>
    <w:qFormat/>
    <w:uiPriority w:val="9"/>
    <w:rPr>
      <w:rFonts w:ascii="宋体" w:hAnsi="宋体"/>
      <w:kern w:val="2"/>
      <w:sz w:val="28"/>
    </w:rPr>
  </w:style>
  <w:style w:type="character" w:customStyle="1" w:styleId="91">
    <w:name w:val="标题 3 字符1"/>
    <w:autoRedefine/>
    <w:qFormat/>
    <w:uiPriority w:val="9"/>
    <w:rPr>
      <w:b/>
      <w:kern w:val="2"/>
      <w:sz w:val="44"/>
    </w:rPr>
  </w:style>
  <w:style w:type="character" w:customStyle="1" w:styleId="92">
    <w:name w:val="标题 4 字符1"/>
    <w:autoRedefine/>
    <w:qFormat/>
    <w:uiPriority w:val="9"/>
    <w:rPr>
      <w:rFonts w:ascii="Arial" w:hAnsi="Arial" w:eastAsia="黑体"/>
      <w:b/>
      <w:kern w:val="2"/>
      <w:sz w:val="28"/>
    </w:rPr>
  </w:style>
  <w:style w:type="character" w:customStyle="1" w:styleId="93">
    <w:name w:val="标题 5 字符1"/>
    <w:autoRedefine/>
    <w:qFormat/>
    <w:uiPriority w:val="9"/>
    <w:rPr>
      <w:b/>
      <w:kern w:val="2"/>
      <w:sz w:val="28"/>
    </w:rPr>
  </w:style>
  <w:style w:type="character" w:customStyle="1" w:styleId="94">
    <w:name w:val="标题 6 字符1"/>
    <w:autoRedefine/>
    <w:qFormat/>
    <w:uiPriority w:val="9"/>
    <w:rPr>
      <w:rFonts w:ascii="Arial" w:hAnsi="Arial" w:eastAsia="黑体"/>
      <w:b/>
      <w:kern w:val="2"/>
      <w:sz w:val="24"/>
    </w:rPr>
  </w:style>
  <w:style w:type="character" w:customStyle="1" w:styleId="95">
    <w:name w:val="标题 7 字符1"/>
    <w:autoRedefine/>
    <w:qFormat/>
    <w:uiPriority w:val="9"/>
    <w:rPr>
      <w:rFonts w:ascii="Arial" w:hAnsi="Arial" w:eastAsia="黑体"/>
      <w:b/>
      <w:kern w:val="2"/>
      <w:sz w:val="24"/>
    </w:rPr>
  </w:style>
  <w:style w:type="character" w:customStyle="1" w:styleId="96">
    <w:name w:val="标题 8 字符1"/>
    <w:autoRedefine/>
    <w:qFormat/>
    <w:uiPriority w:val="9"/>
    <w:rPr>
      <w:rFonts w:ascii="Arial" w:hAnsi="Arial" w:eastAsia="黑体"/>
      <w:b/>
      <w:kern w:val="2"/>
      <w:sz w:val="24"/>
    </w:rPr>
  </w:style>
  <w:style w:type="character" w:customStyle="1" w:styleId="97">
    <w:name w:val="标题 9 字符1"/>
    <w:autoRedefine/>
    <w:qFormat/>
    <w:uiPriority w:val="9"/>
    <w:rPr>
      <w:rFonts w:ascii="Arial" w:hAnsi="Arial" w:eastAsia="黑体"/>
      <w:b/>
      <w:kern w:val="2"/>
      <w:sz w:val="24"/>
    </w:rPr>
  </w:style>
  <w:style w:type="character" w:customStyle="1" w:styleId="98">
    <w:name w:val="正文缩进 字符"/>
    <w:link w:val="15"/>
    <w:autoRedefine/>
    <w:qFormat/>
    <w:locked/>
    <w:uiPriority w:val="0"/>
    <w:rPr>
      <w:kern w:val="2"/>
      <w:sz w:val="24"/>
    </w:rPr>
  </w:style>
  <w:style w:type="character" w:customStyle="1" w:styleId="99">
    <w:name w:val="文档结构图 字符"/>
    <w:basedOn w:val="61"/>
    <w:autoRedefine/>
    <w:semiHidden/>
    <w:qFormat/>
    <w:uiPriority w:val="99"/>
    <w:rPr>
      <w:rFonts w:ascii="Abel" w:hAnsi="Abel" w:eastAsiaTheme="minorEastAsia" w:cstheme="minorBidi"/>
      <w:kern w:val="2"/>
      <w:sz w:val="26"/>
      <w:szCs w:val="26"/>
    </w:rPr>
  </w:style>
  <w:style w:type="character" w:customStyle="1" w:styleId="100">
    <w:name w:val="文档结构图 字符1"/>
    <w:link w:val="17"/>
    <w:autoRedefine/>
    <w:qFormat/>
    <w:uiPriority w:val="99"/>
    <w:rPr>
      <w:kern w:val="2"/>
      <w:sz w:val="28"/>
      <w:shd w:val="clear" w:color="auto" w:fill="000080"/>
    </w:rPr>
  </w:style>
  <w:style w:type="character" w:customStyle="1" w:styleId="101">
    <w:name w:val="批注文字 字符"/>
    <w:basedOn w:val="61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02">
    <w:name w:val="批注文字 字符1"/>
    <w:link w:val="19"/>
    <w:autoRedefine/>
    <w:qFormat/>
    <w:uiPriority w:val="99"/>
    <w:rPr>
      <w:rFonts w:eastAsia="PMingLiU"/>
      <w:sz w:val="24"/>
      <w:lang w:eastAsia="zh-TW"/>
    </w:rPr>
  </w:style>
  <w:style w:type="character" w:customStyle="1" w:styleId="103">
    <w:name w:val="称呼 字符"/>
    <w:basedOn w:val="61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04">
    <w:name w:val="称呼 字符1"/>
    <w:link w:val="20"/>
    <w:autoRedefine/>
    <w:qFormat/>
    <w:uiPriority w:val="0"/>
    <w:rPr>
      <w:rFonts w:ascii="仿宋_GB2312" w:eastAsia="仿宋_GB2312"/>
      <w:kern w:val="2"/>
      <w:sz w:val="32"/>
      <w:szCs w:val="32"/>
    </w:rPr>
  </w:style>
  <w:style w:type="character" w:customStyle="1" w:styleId="105">
    <w:name w:val="正文文本 3 字符"/>
    <w:basedOn w:val="61"/>
    <w:link w:val="21"/>
    <w:autoRedefine/>
    <w:qFormat/>
    <w:uiPriority w:val="0"/>
    <w:rPr>
      <w:kern w:val="2"/>
      <w:sz w:val="16"/>
    </w:rPr>
  </w:style>
  <w:style w:type="character" w:customStyle="1" w:styleId="106">
    <w:name w:val="正文文本 字符"/>
    <w:basedOn w:val="61"/>
    <w:link w:val="23"/>
    <w:autoRedefine/>
    <w:qFormat/>
    <w:uiPriority w:val="0"/>
    <w:rPr>
      <w:rFonts w:ascii="仿宋_GB2312" w:eastAsia="仿宋_GB2312"/>
      <w:kern w:val="2"/>
      <w:sz w:val="32"/>
    </w:rPr>
  </w:style>
  <w:style w:type="character" w:customStyle="1" w:styleId="107">
    <w:name w:val="正文文本缩进 字符"/>
    <w:basedOn w:val="61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08">
    <w:name w:val="正文文本缩进 字符1"/>
    <w:link w:val="24"/>
    <w:autoRedefine/>
    <w:qFormat/>
    <w:uiPriority w:val="0"/>
    <w:rPr>
      <w:kern w:val="2"/>
      <w:sz w:val="44"/>
    </w:rPr>
  </w:style>
  <w:style w:type="character" w:customStyle="1" w:styleId="109">
    <w:name w:val="纯文本 字符1"/>
    <w:autoRedefine/>
    <w:qFormat/>
    <w:uiPriority w:val="0"/>
    <w:rPr>
      <w:rFonts w:ascii="宋体" w:hAnsi="Courier New"/>
      <w:kern w:val="2"/>
      <w:sz w:val="21"/>
    </w:rPr>
  </w:style>
  <w:style w:type="character" w:customStyle="1" w:styleId="110">
    <w:name w:val="日期 字符"/>
    <w:basedOn w:val="6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11">
    <w:name w:val="日期 字符1"/>
    <w:link w:val="33"/>
    <w:autoRedefine/>
    <w:qFormat/>
    <w:uiPriority w:val="0"/>
    <w:rPr>
      <w:kern w:val="2"/>
      <w:sz w:val="28"/>
    </w:rPr>
  </w:style>
  <w:style w:type="character" w:customStyle="1" w:styleId="112">
    <w:name w:val="正文文本缩进 2 字符"/>
    <w:basedOn w:val="61"/>
    <w:link w:val="34"/>
    <w:autoRedefine/>
    <w:qFormat/>
    <w:uiPriority w:val="0"/>
    <w:rPr>
      <w:rFonts w:ascii="宋体"/>
      <w:kern w:val="2"/>
      <w:sz w:val="28"/>
    </w:rPr>
  </w:style>
  <w:style w:type="character" w:customStyle="1" w:styleId="113">
    <w:name w:val="批注框文本 字符1"/>
    <w:autoRedefine/>
    <w:qFormat/>
    <w:uiPriority w:val="99"/>
    <w:rPr>
      <w:kern w:val="2"/>
      <w:sz w:val="18"/>
    </w:rPr>
  </w:style>
  <w:style w:type="character" w:customStyle="1" w:styleId="114">
    <w:name w:val="页脚 字符1"/>
    <w:autoRedefine/>
    <w:qFormat/>
    <w:uiPriority w:val="99"/>
    <w:rPr>
      <w:kern w:val="2"/>
      <w:sz w:val="18"/>
    </w:rPr>
  </w:style>
  <w:style w:type="character" w:customStyle="1" w:styleId="115">
    <w:name w:val="页眉 字符1"/>
    <w:autoRedefine/>
    <w:qFormat/>
    <w:uiPriority w:val="99"/>
    <w:rPr>
      <w:kern w:val="2"/>
      <w:sz w:val="18"/>
    </w:rPr>
  </w:style>
  <w:style w:type="character" w:customStyle="1" w:styleId="116">
    <w:name w:val="脚注文本 字符"/>
    <w:basedOn w:val="61"/>
    <w:link w:val="41"/>
    <w:autoRedefine/>
    <w:qFormat/>
    <w:uiPriority w:val="0"/>
    <w:rPr>
      <w:kern w:val="2"/>
      <w:sz w:val="18"/>
    </w:rPr>
  </w:style>
  <w:style w:type="character" w:customStyle="1" w:styleId="117">
    <w:name w:val="正文文本缩进 3 字符"/>
    <w:basedOn w:val="61"/>
    <w:link w:val="44"/>
    <w:autoRedefine/>
    <w:qFormat/>
    <w:uiPriority w:val="0"/>
    <w:rPr>
      <w:rFonts w:ascii="黑体" w:eastAsia="黑体"/>
      <w:kern w:val="2"/>
      <w:sz w:val="28"/>
    </w:rPr>
  </w:style>
  <w:style w:type="character" w:customStyle="1" w:styleId="118">
    <w:name w:val="正文文本 2 字符"/>
    <w:basedOn w:val="61"/>
    <w:link w:val="48"/>
    <w:autoRedefine/>
    <w:qFormat/>
    <w:uiPriority w:val="0"/>
    <w:rPr>
      <w:kern w:val="2"/>
      <w:sz w:val="24"/>
    </w:rPr>
  </w:style>
  <w:style w:type="character" w:customStyle="1" w:styleId="119">
    <w:name w:val="HTML 预设格式 字符"/>
    <w:basedOn w:val="61"/>
    <w:autoRedefine/>
    <w:semiHidden/>
    <w:qFormat/>
    <w:uiPriority w:val="99"/>
    <w:rPr>
      <w:rFonts w:ascii="Courier New" w:hAnsi="Courier New" w:cs="Courier New" w:eastAsiaTheme="minorEastAsia"/>
      <w:kern w:val="2"/>
    </w:rPr>
  </w:style>
  <w:style w:type="character" w:customStyle="1" w:styleId="120">
    <w:name w:val="HTML 预设格式 字符1"/>
    <w:link w:val="51"/>
    <w:autoRedefine/>
    <w:qFormat/>
    <w:uiPriority w:val="0"/>
    <w:rPr>
      <w:rFonts w:ascii="宋体" w:hAnsi="宋体"/>
      <w:sz w:val="24"/>
      <w:szCs w:val="24"/>
    </w:rPr>
  </w:style>
  <w:style w:type="character" w:customStyle="1" w:styleId="121">
    <w:name w:val="标题 字符"/>
    <w:basedOn w:val="61"/>
    <w:link w:val="55"/>
    <w:autoRedefine/>
    <w:qFormat/>
    <w:uiPriority w:val="0"/>
    <w:rPr>
      <w:rFonts w:ascii="Arial" w:hAnsi="Arial"/>
      <w:b/>
      <w:smallCaps/>
      <w:kern w:val="28"/>
      <w:sz w:val="36"/>
      <w:lang w:eastAsia="en-US"/>
    </w:rPr>
  </w:style>
  <w:style w:type="character" w:customStyle="1" w:styleId="122">
    <w:name w:val="批注主题 字符"/>
    <w:basedOn w:val="101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23">
    <w:name w:val="批注主题 字符1"/>
    <w:link w:val="56"/>
    <w:autoRedefine/>
    <w:qFormat/>
    <w:uiPriority w:val="99"/>
    <w:rPr>
      <w:b/>
      <w:kern w:val="2"/>
      <w:sz w:val="21"/>
      <w:lang w:eastAsia="zh-TW"/>
    </w:rPr>
  </w:style>
  <w:style w:type="character" w:customStyle="1" w:styleId="124">
    <w:name w:val="正文首行缩进 字符"/>
    <w:basedOn w:val="106"/>
    <w:link w:val="57"/>
    <w:autoRedefine/>
    <w:qFormat/>
    <w:uiPriority w:val="0"/>
    <w:rPr>
      <w:rFonts w:ascii="宋体" w:hAnsi="宋体" w:eastAsia="仿宋_GB2312"/>
      <w:kern w:val="2"/>
      <w:sz w:val="24"/>
    </w:rPr>
  </w:style>
  <w:style w:type="character" w:customStyle="1" w:styleId="125">
    <w:name w:val="正文首行缩进 2 字符"/>
    <w:basedOn w:val="107"/>
    <w:link w:val="58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6">
    <w:name w:val="font01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7">
    <w:name w:val="文字 Char"/>
    <w:link w:val="128"/>
    <w:autoRedefine/>
    <w:qFormat/>
    <w:uiPriority w:val="0"/>
    <w:rPr>
      <w:rFonts w:ascii="宋体"/>
      <w:kern w:val="2"/>
      <w:sz w:val="28"/>
    </w:rPr>
  </w:style>
  <w:style w:type="paragraph" w:customStyle="1" w:styleId="128">
    <w:name w:val="文字"/>
    <w:basedOn w:val="1"/>
    <w:link w:val="127"/>
    <w:autoRedefine/>
    <w:qFormat/>
    <w:uiPriority w:val="0"/>
    <w:pPr>
      <w:widowControl w:val="0"/>
      <w:tabs>
        <w:tab w:val="left" w:pos="8520"/>
      </w:tabs>
      <w:spacing w:line="312" w:lineRule="auto"/>
      <w:ind w:right="-210" w:firstLine="556"/>
      <w:jc w:val="both"/>
    </w:pPr>
    <w:rPr>
      <w:rFonts w:hAnsi="Times New Roman" w:cs="Times New Roman"/>
      <w:kern w:val="2"/>
      <w:sz w:val="28"/>
      <w:szCs w:val="20"/>
    </w:rPr>
  </w:style>
  <w:style w:type="character" w:customStyle="1" w:styleId="129">
    <w:name w:val="批注主题 Char1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30">
    <w:name w:val="Char Char5"/>
    <w:autoRedefine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131">
    <w:name w:val="param-value"/>
    <w:autoRedefine/>
    <w:qFormat/>
    <w:uiPriority w:val="0"/>
  </w:style>
  <w:style w:type="character" w:customStyle="1" w:styleId="132">
    <w:name w:val="小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33">
    <w:name w:val="apple-converted-space"/>
    <w:autoRedefine/>
    <w:qFormat/>
    <w:uiPriority w:val="0"/>
  </w:style>
  <w:style w:type="character" w:customStyle="1" w:styleId="134">
    <w:name w:val="Char Char3"/>
    <w:autoRedefine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35">
    <w:name w:val="param-name"/>
    <w:autoRedefine/>
    <w:qFormat/>
    <w:uiPriority w:val="0"/>
  </w:style>
  <w:style w:type="character" w:customStyle="1" w:styleId="136">
    <w:name w:val="样式 宋体"/>
    <w:autoRedefine/>
    <w:qFormat/>
    <w:uiPriority w:val="0"/>
    <w:rPr>
      <w:rFonts w:ascii="宋体" w:hAnsi="宋体" w:eastAsia="宋体"/>
      <w:sz w:val="28"/>
    </w:rPr>
  </w:style>
  <w:style w:type="character" w:customStyle="1" w:styleId="137">
    <w:name w:val="lemmatitleh1"/>
    <w:autoRedefine/>
    <w:qFormat/>
    <w:uiPriority w:val="0"/>
  </w:style>
  <w:style w:type="character" w:customStyle="1" w:styleId="138">
    <w:name w:val="Char Char2"/>
    <w:autoRedefine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39">
    <w:name w:val="文档结构图 Char1"/>
    <w:autoRedefine/>
    <w:semiHidden/>
    <w:qFormat/>
    <w:uiPriority w:val="99"/>
    <w:rPr>
      <w:rFonts w:ascii="Microsoft YaHei UI" w:hAnsi="Times New Roman" w:eastAsia="Microsoft YaHei UI" w:cs="Times New Roman"/>
      <w:kern w:val="2"/>
      <w:sz w:val="18"/>
      <w:szCs w:val="18"/>
    </w:rPr>
  </w:style>
  <w:style w:type="character" w:customStyle="1" w:styleId="140">
    <w:name w:val="crowed11"/>
    <w:autoRedefine/>
    <w:qFormat/>
    <w:uiPriority w:val="0"/>
    <w:rPr>
      <w:rFonts w:hint="default"/>
      <w:sz w:val="24"/>
    </w:rPr>
  </w:style>
  <w:style w:type="character" w:customStyle="1" w:styleId="141">
    <w:name w:val="font1"/>
    <w:autoRedefine/>
    <w:qFormat/>
    <w:uiPriority w:val="0"/>
    <w:rPr>
      <w:color w:val="000000"/>
      <w:sz w:val="18"/>
    </w:rPr>
  </w:style>
  <w:style w:type="character" w:customStyle="1" w:styleId="142">
    <w:name w:val="未命名11"/>
    <w:autoRedefine/>
    <w:qFormat/>
    <w:uiPriority w:val="0"/>
    <w:rPr>
      <w:color w:val="77FFFF"/>
      <w:sz w:val="24"/>
    </w:rPr>
  </w:style>
  <w:style w:type="character" w:customStyle="1" w:styleId="143">
    <w:name w:val="Char Char6"/>
    <w:autoRedefine/>
    <w:qFormat/>
    <w:uiPriority w:val="0"/>
    <w:rPr>
      <w:rFonts w:ascii="仿宋_GB2312" w:eastAsia="仿宋_GB2312"/>
      <w:kern w:val="2"/>
      <w:sz w:val="32"/>
    </w:rPr>
  </w:style>
  <w:style w:type="character" w:customStyle="1" w:styleId="144">
    <w:name w:val="content-white1"/>
    <w:autoRedefine/>
    <w:qFormat/>
    <w:uiPriority w:val="0"/>
    <w:rPr>
      <w:color w:val="auto"/>
      <w:sz w:val="18"/>
      <w:u w:val="none"/>
    </w:rPr>
  </w:style>
  <w:style w:type="character" w:customStyle="1" w:styleId="145">
    <w:name w:val="top-det1"/>
    <w:autoRedefine/>
    <w:qFormat/>
    <w:uiPriority w:val="0"/>
    <w:rPr>
      <w:b/>
      <w:color w:val="000000"/>
    </w:rPr>
  </w:style>
  <w:style w:type="character" w:customStyle="1" w:styleId="146">
    <w:name w:val="15"/>
    <w:autoRedefine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47">
    <w:name w:val="Table Text Char Char Char Char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48">
    <w:name w:val="正文 + 三号 Char"/>
    <w:autoRedefine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49">
    <w:name w:val="Char Char4"/>
    <w:autoRedefine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50">
    <w:name w:val="Table Heading Char Char"/>
    <w:autoRedefine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51">
    <w:name w:val="纯文本 Char2"/>
    <w:autoRedefine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52">
    <w:name w:val="Char Char7"/>
    <w:autoRedefine/>
    <w:qFormat/>
    <w:uiPriority w:val="0"/>
    <w:rPr>
      <w:rFonts w:ascii="宋体" w:hAnsi="宋体" w:eastAsia="宋体"/>
      <w:kern w:val="2"/>
      <w:sz w:val="28"/>
    </w:rPr>
  </w:style>
  <w:style w:type="character" w:customStyle="1" w:styleId="153">
    <w:name w:val="批注框文本 Char1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4">
    <w:name w:val="样式1MY Char Char"/>
    <w:link w:val="155"/>
    <w:autoRedefine/>
    <w:qFormat/>
    <w:uiPriority w:val="0"/>
    <w:rPr>
      <w:rFonts w:ascii="仿宋_GB2312" w:hAnsi="宋体" w:eastAsia="仿宋_GB2312"/>
      <w:sz w:val="28"/>
      <w:szCs w:val="28"/>
    </w:rPr>
  </w:style>
  <w:style w:type="paragraph" w:customStyle="1" w:styleId="155">
    <w:name w:val="样式1MY"/>
    <w:basedOn w:val="1"/>
    <w:link w:val="154"/>
    <w:autoRedefine/>
    <w:qFormat/>
    <w:uiPriority w:val="0"/>
    <w:pPr>
      <w:widowControl w:val="0"/>
      <w:adjustRightInd w:val="0"/>
      <w:snapToGrid w:val="0"/>
      <w:spacing w:line="360" w:lineRule="auto"/>
      <w:ind w:firstLine="560" w:firstLineChars="200"/>
    </w:pPr>
    <w:rPr>
      <w:rFonts w:ascii="仿宋_GB2312" w:eastAsia="仿宋_GB2312" w:cs="Times New Roman"/>
      <w:sz w:val="28"/>
      <w:szCs w:val="28"/>
    </w:rPr>
  </w:style>
  <w:style w:type="character" w:customStyle="1" w:styleId="156">
    <w:name w:val="red1"/>
    <w:autoRedefine/>
    <w:qFormat/>
    <w:uiPriority w:val="0"/>
    <w:rPr>
      <w:color w:val="FF0000"/>
    </w:rPr>
  </w:style>
  <w:style w:type="character" w:customStyle="1" w:styleId="157">
    <w:name w:val="v151"/>
    <w:autoRedefine/>
    <w:qFormat/>
    <w:uiPriority w:val="0"/>
    <w:rPr>
      <w:sz w:val="18"/>
    </w:rPr>
  </w:style>
  <w:style w:type="character" w:customStyle="1" w:styleId="158">
    <w:name w:val="font11"/>
    <w:autoRedefine/>
    <w:qFormat/>
    <w:uiPriority w:val="0"/>
    <w:rPr>
      <w:rFonts w:hint="default" w:ascii="Arial" w:hAnsi="Arial" w:cs="Arial"/>
      <w:color w:val="333333"/>
      <w:sz w:val="21"/>
      <w:szCs w:val="21"/>
      <w:u w:val="none"/>
    </w:rPr>
  </w:style>
  <w:style w:type="character" w:customStyle="1" w:styleId="159">
    <w:name w:val="列表段落 字符1"/>
    <w:autoRedefine/>
    <w:qFormat/>
    <w:uiPriority w:val="0"/>
    <w:rPr>
      <w:rFonts w:ascii="宋体" w:hAnsi="宋体" w:cs="宋体"/>
      <w:szCs w:val="24"/>
    </w:rPr>
  </w:style>
  <w:style w:type="character" w:customStyle="1" w:styleId="160">
    <w:name w:val="正文文本缩进 Char1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1">
    <w:name w:val="Table Text Char1 Char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62">
    <w:name w:val="Table Text Char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63">
    <w:name w:val="param-value2"/>
    <w:autoRedefine/>
    <w:qFormat/>
    <w:uiPriority w:val="0"/>
  </w:style>
  <w:style w:type="character" w:customStyle="1" w:styleId="164">
    <w:name w:val="标书正文:  0.74 厘米 Char1"/>
    <w:autoRedefine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165">
    <w:name w:val="Char Char"/>
    <w:autoRedefine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66">
    <w:name w:val="批注文字 Char"/>
    <w:autoRedefine/>
    <w:semiHidden/>
    <w:qFormat/>
    <w:uiPriority w:val="99"/>
    <w:rPr>
      <w:kern w:val="2"/>
      <w:sz w:val="21"/>
      <w:szCs w:val="24"/>
    </w:rPr>
  </w:style>
  <w:style w:type="paragraph" w:customStyle="1" w:styleId="167">
    <w:name w:val="标题3——2"/>
    <w:basedOn w:val="4"/>
    <w:next w:val="57"/>
    <w:autoRedefine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168">
    <w:name w:val="关键词"/>
    <w:basedOn w:val="1"/>
    <w:next w:val="1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黑体" w:cs="Times New Roman"/>
      <w:kern w:val="2"/>
      <w:sz w:val="20"/>
      <w:szCs w:val="20"/>
    </w:rPr>
  </w:style>
  <w:style w:type="paragraph" w:customStyle="1" w:styleId="169">
    <w:name w:val="Title - Date"/>
    <w:basedOn w:val="55"/>
    <w:next w:val="1"/>
    <w:autoRedefine/>
    <w:qFormat/>
    <w:uiPriority w:val="0"/>
    <w:pPr>
      <w:spacing w:before="240" w:after="720"/>
    </w:pPr>
    <w:rPr>
      <w:sz w:val="28"/>
    </w:rPr>
  </w:style>
  <w:style w:type="paragraph" w:customStyle="1" w:styleId="170">
    <w:name w:val="IN Step"/>
    <w:basedOn w:val="1"/>
    <w:autoRedefine/>
    <w:qFormat/>
    <w:uiPriority w:val="0"/>
    <w:pPr>
      <w:keepLines/>
      <w:tabs>
        <w:tab w:val="left" w:pos="1134"/>
      </w:tabs>
      <w:spacing w:before="80" w:after="80" w:line="300" w:lineRule="auto"/>
      <w:ind w:left="1134" w:hanging="907"/>
      <w:jc w:val="both"/>
      <w:outlineLvl w:val="8"/>
    </w:pPr>
    <w:rPr>
      <w:rFonts w:ascii="Arial" w:hAnsi="Arial" w:cs="Times New Roman"/>
      <w:sz w:val="21"/>
      <w:szCs w:val="20"/>
    </w:rPr>
  </w:style>
  <w:style w:type="paragraph" w:customStyle="1" w:styleId="171">
    <w:name w:val="Char Char1 Char"/>
    <w:basedOn w:val="1"/>
    <w:autoRedefine/>
    <w:qFormat/>
    <w:uiPriority w:val="0"/>
    <w:pPr>
      <w:widowControl w:val="0"/>
      <w:jc w:val="both"/>
    </w:pPr>
    <w:rPr>
      <w:rFonts w:ascii="Tahoma" w:hAnsi="Tahoma" w:cs="Times New Roman"/>
      <w:kern w:val="2"/>
    </w:rPr>
  </w:style>
  <w:style w:type="paragraph" w:customStyle="1" w:styleId="172">
    <w:name w:val="样式 正文首行缩进 2 + 首行缩进:  2 字符"/>
    <w:basedOn w:val="1"/>
    <w:autoRedefine/>
    <w:qFormat/>
    <w:uiPriority w:val="0"/>
    <w:pPr>
      <w:widowControl w:val="0"/>
      <w:numPr>
        <w:ilvl w:val="0"/>
        <w:numId w:val="6"/>
      </w:numPr>
      <w:tabs>
        <w:tab w:val="left" w:pos="987"/>
      </w:tabs>
      <w:adjustRightInd w:val="0"/>
      <w:snapToGrid w:val="0"/>
      <w:spacing w:line="360" w:lineRule="auto"/>
      <w:jc w:val="both"/>
    </w:pPr>
    <w:rPr>
      <w:rFonts w:ascii="Arial" w:hAnsi="Arial" w:cs="Times New Roman"/>
      <w:b/>
      <w:kern w:val="2"/>
      <w:szCs w:val="20"/>
    </w:rPr>
  </w:style>
  <w:style w:type="paragraph" w:customStyle="1" w:styleId="173">
    <w:name w:val="Char Char Char Char Char Char Char Char Char Char Char Char Char"/>
    <w:basedOn w:val="1"/>
    <w:autoRedefine/>
    <w:qFormat/>
    <w:uiPriority w:val="0"/>
    <w:pPr>
      <w:spacing w:after="160" w:line="240" w:lineRule="exact"/>
    </w:pPr>
    <w:rPr>
      <w:rFonts w:ascii="Verdana" w:hAnsi="Verdana" w:eastAsia="仿宋_GB2312" w:cs="Times New Roman"/>
      <w:szCs w:val="20"/>
      <w:lang w:eastAsia="en-US"/>
    </w:rPr>
  </w:style>
  <w:style w:type="paragraph" w:customStyle="1" w:styleId="174">
    <w:name w:val="tabletext"/>
    <w:basedOn w:val="1"/>
    <w:autoRedefine/>
    <w:qFormat/>
    <w:uiPriority w:val="0"/>
    <w:pPr>
      <w:spacing w:before="100" w:beforeAutospacing="1" w:after="100" w:afterAutospacing="1"/>
    </w:pPr>
  </w:style>
  <w:style w:type="paragraph" w:customStyle="1" w:styleId="175">
    <w:name w:val="段落正文"/>
    <w:basedOn w:val="1"/>
    <w:autoRedefine/>
    <w:qFormat/>
    <w:uiPriority w:val="0"/>
    <w:pPr>
      <w:widowControl w:val="0"/>
      <w:spacing w:beforeLines="50" w:line="360" w:lineRule="auto"/>
      <w:ind w:firstLine="200" w:firstLineChars="200"/>
      <w:jc w:val="both"/>
    </w:pPr>
    <w:rPr>
      <w:rFonts w:ascii="Times New Roman" w:hAnsi="Times New Roman" w:cs="Times New Roman"/>
      <w:spacing w:val="2"/>
      <w:kern w:val="2"/>
      <w:szCs w:val="20"/>
    </w:rPr>
  </w:style>
  <w:style w:type="paragraph" w:customStyle="1" w:styleId="176">
    <w:name w:val="Char Char Char"/>
    <w:basedOn w:val="1"/>
    <w:autoRedefine/>
    <w:qFormat/>
    <w:uiPriority w:val="0"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177">
    <w:name w:val="列出段落1"/>
    <w:basedOn w:val="1"/>
    <w:autoRedefine/>
    <w:qFormat/>
    <w:uiPriority w:val="99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178">
    <w:name w:val="样式 正文缩进正文（首行缩进两字）表正文正文非缩进特点标题4段1 + 首行缩进:  2 字符"/>
    <w:basedOn w:val="15"/>
    <w:autoRedefine/>
    <w:qFormat/>
    <w:uiPriority w:val="0"/>
    <w:pPr>
      <w:ind w:firstLine="480" w:firstLineChars="200"/>
    </w:pPr>
  </w:style>
  <w:style w:type="paragraph" w:customStyle="1" w:styleId="179">
    <w:name w:val="列表项目"/>
    <w:basedOn w:val="1"/>
    <w:autoRedefine/>
    <w:qFormat/>
    <w:uiPriority w:val="0"/>
    <w:pPr>
      <w:widowControl w:val="0"/>
      <w:numPr>
        <w:ilvl w:val="0"/>
        <w:numId w:val="7"/>
      </w:numPr>
      <w:tabs>
        <w:tab w:val="left" w:pos="420"/>
      </w:tabs>
      <w:spacing w:line="288" w:lineRule="auto"/>
      <w:ind w:left="840" w:leftChars="200" w:hanging="420" w:hanging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180">
    <w:name w:val="Char Char1"/>
    <w:basedOn w:val="1"/>
    <w:autoRedefine/>
    <w:qFormat/>
    <w:uiPriority w:val="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181">
    <w:name w:val="内容标题"/>
    <w:basedOn w:val="17"/>
    <w:autoRedefine/>
    <w:qFormat/>
    <w:uiPriority w:val="0"/>
    <w:rPr>
      <w:rFonts w:ascii="Tahoma" w:hAnsi="Tahoma"/>
      <w:sz w:val="24"/>
    </w:rPr>
  </w:style>
  <w:style w:type="paragraph" w:customStyle="1" w:styleId="182">
    <w:name w:val="Char Char Char Char Char Char Char"/>
    <w:basedOn w:val="1"/>
    <w:autoRedefine/>
    <w:qFormat/>
    <w:uiPriority w:val="0"/>
    <w:pPr>
      <w:spacing w:after="160" w:line="240" w:lineRule="exact"/>
    </w:pPr>
    <w:rPr>
      <w:rFonts w:ascii="Verdana" w:hAnsi="Verdana" w:eastAsia="仿宋_GB2312" w:cs="Times New Roman"/>
      <w:szCs w:val="20"/>
      <w:lang w:eastAsia="en-US"/>
    </w:rPr>
  </w:style>
  <w:style w:type="paragraph" w:customStyle="1" w:styleId="183">
    <w:name w:val="正文1"/>
    <w:basedOn w:val="1"/>
    <w:autoRedefine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84">
    <w:name w:val="标题无"/>
    <w:basedOn w:val="1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85">
    <w:name w:val="正文4"/>
    <w:basedOn w:val="1"/>
    <w:autoRedefine/>
    <w:qFormat/>
    <w:uiPriority w:val="0"/>
    <w:pPr>
      <w:widowControl w:val="0"/>
      <w:tabs>
        <w:tab w:val="left" w:pos="1275"/>
      </w:tabs>
      <w:spacing w:before="60" w:after="60" w:line="360" w:lineRule="auto"/>
      <w:ind w:left="820" w:leftChars="400" w:hanging="705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86">
    <w:name w:val="Style Heading 3h3Heading 3 - oldLevel 3 HeadH3level_3PIM 3se..."/>
    <w:basedOn w:val="4"/>
    <w:autoRedefine/>
    <w:qFormat/>
    <w:uiPriority w:val="0"/>
    <w:pPr>
      <w:numPr>
        <w:ilvl w:val="2"/>
        <w:numId w:val="8"/>
      </w:numPr>
      <w:tabs>
        <w:tab w:val="left" w:pos="709"/>
      </w:tabs>
    </w:pPr>
  </w:style>
  <w:style w:type="paragraph" w:customStyle="1" w:styleId="187">
    <w:name w:val="Item Step"/>
    <w:autoRedefine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88">
    <w:name w:val="样式 标题 1 + 居中 段前: 6 磅 段后: 6 磅 行距: 1.5 倍行距"/>
    <w:basedOn w:val="2"/>
    <w:autoRedefine/>
    <w:qFormat/>
    <w:uiPriority w:val="0"/>
    <w:pPr>
      <w:adjustRightInd w:val="0"/>
      <w:snapToGrid w:val="0"/>
      <w:spacing w:before="120" w:afterLines="50" w:line="360" w:lineRule="auto"/>
      <w:jc w:val="center"/>
    </w:pPr>
    <w:rPr>
      <w:rFonts w:ascii="Times New Roman" w:hAnsi="Times New Roman" w:eastAsia="宋体" w:cs="Times New Roman"/>
      <w:bCs w:val="0"/>
      <w:sz w:val="32"/>
      <w:szCs w:val="20"/>
    </w:rPr>
  </w:style>
  <w:style w:type="paragraph" w:customStyle="1" w:styleId="189">
    <w:name w:val="图标"/>
    <w:basedOn w:val="1"/>
    <w:next w:val="1"/>
    <w:autoRedefine/>
    <w:qFormat/>
    <w:uiPriority w:val="0"/>
    <w:pPr>
      <w:widowControl w:val="0"/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ascii="Times New Roman" w:hAnsi="Times New Roman" w:eastAsia="仿宋_GB2312" w:cs="Times New Roman"/>
      <w:szCs w:val="20"/>
    </w:rPr>
  </w:style>
  <w:style w:type="paragraph" w:customStyle="1" w:styleId="190">
    <w:name w:val="附录4"/>
    <w:basedOn w:val="1"/>
    <w:next w:val="1"/>
    <w:autoRedefine/>
    <w:qFormat/>
    <w:uiPriority w:val="0"/>
    <w:pPr>
      <w:tabs>
        <w:tab w:val="left" w:pos="1134"/>
      </w:tabs>
      <w:spacing w:line="300" w:lineRule="auto"/>
      <w:ind w:left="1361" w:hanging="1361"/>
      <w:jc w:val="both"/>
      <w:outlineLvl w:val="3"/>
    </w:pPr>
    <w:rPr>
      <w:rFonts w:ascii="Arial" w:hAnsi="Arial" w:eastAsia="黑体" w:cs="Times New Roman"/>
      <w:sz w:val="28"/>
      <w:szCs w:val="20"/>
    </w:rPr>
  </w:style>
  <w:style w:type="paragraph" w:customStyle="1" w:styleId="191">
    <w:name w:val="Table Contents"/>
    <w:basedOn w:val="23"/>
    <w:autoRedefine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192">
    <w:name w:val="彩色列表 - 强调文字颜色 12"/>
    <w:basedOn w:val="1"/>
    <w:autoRedefine/>
    <w:qFormat/>
    <w:uiPriority w:val="3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193">
    <w:name w:val="二级列表"/>
    <w:basedOn w:val="175"/>
    <w:next w:val="175"/>
    <w:autoRedefine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194">
    <w:name w:val="bt"/>
    <w:basedOn w:val="1"/>
    <w:next w:val="23"/>
    <w:autoRedefine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jc w:val="both"/>
      <w:textAlignment w:val="baseline"/>
    </w:pPr>
    <w:rPr>
      <w:rFonts w:hAnsi="Times New Roman" w:cs="Times New Roman"/>
      <w:sz w:val="20"/>
      <w:szCs w:val="20"/>
    </w:rPr>
  </w:style>
  <w:style w:type="paragraph" w:customStyle="1" w:styleId="195">
    <w:name w:val="文本1"/>
    <w:basedOn w:val="1"/>
    <w:autoRedefine/>
    <w:qFormat/>
    <w:uiPriority w:val="0"/>
    <w:pPr>
      <w:widowControl w:val="0"/>
      <w:adjustRightInd w:val="0"/>
      <w:spacing w:line="312" w:lineRule="atLeast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196">
    <w:name w:val="样式 宋体 五号 两端对齐 行距: 单倍行距"/>
    <w:basedOn w:val="1"/>
    <w:autoRedefine/>
    <w:qFormat/>
    <w:uiPriority w:val="0"/>
    <w:pPr>
      <w:widowControl w:val="0"/>
      <w:adjustRightInd w:val="0"/>
      <w:jc w:val="both"/>
      <w:textAlignment w:val="baseline"/>
    </w:pPr>
    <w:rPr>
      <w:rFonts w:cs="Times New Roman"/>
      <w:sz w:val="21"/>
      <w:szCs w:val="20"/>
    </w:rPr>
  </w:style>
  <w:style w:type="paragraph" w:customStyle="1" w:styleId="197">
    <w:name w:val="默认段落字体 Para Char Char Char Char Char Char Char"/>
    <w:basedOn w:val="1"/>
    <w:autoRedefine/>
    <w:qFormat/>
    <w:uiPriority w:val="0"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198">
    <w:name w:val="表格1"/>
    <w:basedOn w:val="1"/>
    <w:next w:val="1"/>
    <w:autoRedefine/>
    <w:qFormat/>
    <w:uiPriority w:val="0"/>
    <w:pPr>
      <w:widowControl w:val="0"/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hAnsi="Times New Roman" w:cs="Times New Roman"/>
      <w:sz w:val="18"/>
      <w:szCs w:val="20"/>
    </w:rPr>
  </w:style>
  <w:style w:type="paragraph" w:customStyle="1" w:styleId="199">
    <w:name w:val="默认段落字体 Para Char Char Char Char Char Char Char Char Char1 Char Char Char Char"/>
    <w:basedOn w:val="1"/>
    <w:autoRedefine/>
    <w:qFormat/>
    <w:uiPriority w:val="0"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200">
    <w:name w:val="样式 标题 6第五层条 + 三号 段前: 0.5 行"/>
    <w:basedOn w:val="7"/>
    <w:autoRedefine/>
    <w:qFormat/>
    <w:uiPriority w:val="0"/>
    <w:pPr>
      <w:widowControl/>
      <w:tabs>
        <w:tab w:val="left" w:pos="1152"/>
      </w:tabs>
      <w:spacing w:beforeLines="50"/>
      <w:ind w:left="1152" w:hanging="1152"/>
      <w:jc w:val="left"/>
    </w:pPr>
    <w:rPr>
      <w:snapToGrid w:val="0"/>
      <w:kern w:val="24"/>
      <w:sz w:val="28"/>
    </w:rPr>
  </w:style>
  <w:style w:type="paragraph" w:customStyle="1" w:styleId="201">
    <w:name w:val="正文格式 Char"/>
    <w:basedOn w:val="1"/>
    <w:autoRedefine/>
    <w:qFormat/>
    <w:uiPriority w:val="0"/>
    <w:pPr>
      <w:adjustRightInd w:val="0"/>
      <w:spacing w:line="440" w:lineRule="atLeast"/>
      <w:ind w:firstLine="51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202">
    <w:name w:val="正文（首行不缩进）"/>
    <w:basedOn w:val="1"/>
    <w:autoRedefine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sz w:val="21"/>
      <w:szCs w:val="20"/>
    </w:rPr>
  </w:style>
  <w:style w:type="paragraph" w:customStyle="1" w:styleId="203">
    <w:name w:val="È±Ê¡ÎÄ±¾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</w:rPr>
  </w:style>
  <w:style w:type="paragraph" w:customStyle="1" w:styleId="204">
    <w:name w:val="xl23"/>
    <w:basedOn w:val="1"/>
    <w:autoRedefine/>
    <w:qFormat/>
    <w:uiPriority w:val="0"/>
    <w:pPr>
      <w:spacing w:before="100" w:beforeAutospacing="1" w:after="100" w:afterAutospacing="1" w:line="360" w:lineRule="auto"/>
      <w:jc w:val="both"/>
      <w:textAlignment w:val="top"/>
    </w:pPr>
    <w:rPr>
      <w:rFonts w:ascii="Times New Roman" w:hAnsi="Times New Roman" w:cs="Times New Roman"/>
      <w:szCs w:val="20"/>
    </w:rPr>
  </w:style>
  <w:style w:type="paragraph" w:customStyle="1" w:styleId="205">
    <w:name w:val="Char Char Char Char"/>
    <w:basedOn w:val="1"/>
    <w:autoRedefine/>
    <w:qFormat/>
    <w:uiPriority w:val="0"/>
    <w:pPr>
      <w:pageBreakBefore/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206">
    <w:name w:val="正文 + 三号"/>
    <w:basedOn w:val="1"/>
    <w:autoRedefine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07">
    <w:name w:val="Figure Description"/>
    <w:next w:val="1"/>
    <w:autoRedefine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08">
    <w:name w:val="附录3"/>
    <w:basedOn w:val="1"/>
    <w:next w:val="1"/>
    <w:autoRedefine/>
    <w:qFormat/>
    <w:uiPriority w:val="0"/>
    <w:pPr>
      <w:widowControl w:val="0"/>
      <w:tabs>
        <w:tab w:val="left" w:pos="851"/>
      </w:tabs>
      <w:ind w:left="425" w:hanging="425"/>
      <w:jc w:val="both"/>
      <w:outlineLvl w:val="2"/>
    </w:pPr>
    <w:rPr>
      <w:rFonts w:ascii="Times New Roman" w:hAnsi="Times New Roman" w:eastAsia="黑体" w:cs="Times New Roman"/>
      <w:b/>
      <w:kern w:val="2"/>
      <w:sz w:val="32"/>
      <w:szCs w:val="20"/>
    </w:rPr>
  </w:style>
  <w:style w:type="paragraph" w:customStyle="1" w:styleId="209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0">
    <w:name w:val="标准正文"/>
    <w:basedOn w:val="24"/>
    <w:autoRedefine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211">
    <w:name w:val="Table Description"/>
    <w:next w:val="1"/>
    <w:autoRedefine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2">
    <w:name w:val="表号"/>
    <w:basedOn w:val="1"/>
    <w:autoRedefine/>
    <w:qFormat/>
    <w:uiPriority w:val="0"/>
    <w:pPr>
      <w:widowControl w:val="0"/>
      <w:numPr>
        <w:ilvl w:val="0"/>
        <w:numId w:val="9"/>
      </w:numPr>
      <w:tabs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213">
    <w:name w:val="图片文字"/>
    <w:basedOn w:val="1"/>
    <w:autoRedefine/>
    <w:qFormat/>
    <w:uiPriority w:val="0"/>
    <w:pPr>
      <w:widowControl w:val="0"/>
      <w:spacing w:line="240" w:lineRule="atLeast"/>
      <w:jc w:val="center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14">
    <w:name w:val="Char Char 字元 字元 字元 Char Char Char Char"/>
    <w:basedOn w:val="1"/>
    <w:autoRedefine/>
    <w:qFormat/>
    <w:uiPriority w:val="0"/>
    <w:pPr>
      <w:widowControl w:val="0"/>
      <w:adjustRightInd w:val="0"/>
      <w:spacing w:line="360" w:lineRule="auto"/>
      <w:jc w:val="both"/>
    </w:pPr>
    <w:rPr>
      <w:rFonts w:ascii="Times New Roman" w:hAnsi="Times New Roman" w:cs="Times New Roman"/>
      <w:szCs w:val="20"/>
    </w:rPr>
  </w:style>
  <w:style w:type="paragraph" w:customStyle="1" w:styleId="215">
    <w:name w:val="Item List"/>
    <w:autoRedefine/>
    <w:qFormat/>
    <w:uiPriority w:val="0"/>
    <w:pPr>
      <w:numPr>
        <w:ilvl w:val="0"/>
        <w:numId w:val="10"/>
      </w:numPr>
      <w:tabs>
        <w:tab w:val="left" w:pos="1644"/>
      </w:tabs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Table Text Char1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217">
    <w:name w:val="样式 样式 首行缩进:  2 字符 + 首行缩进:  2 字符"/>
    <w:basedOn w:val="1"/>
    <w:autoRedefine/>
    <w:qFormat/>
    <w:uiPriority w:val="0"/>
    <w:pPr>
      <w:widowControl w:val="0"/>
      <w:numPr>
        <w:ilvl w:val="0"/>
        <w:numId w:val="11"/>
      </w:numPr>
      <w:spacing w:line="360" w:lineRule="auto"/>
      <w:ind w:firstLine="480" w:firstLineChars="20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18">
    <w:name w:val="正文表格"/>
    <w:basedOn w:val="1"/>
    <w:autoRedefine/>
    <w:qFormat/>
    <w:uiPriority w:val="0"/>
    <w:pPr>
      <w:widowControl w:val="0"/>
      <w:adjustRightInd w:val="0"/>
      <w:spacing w:before="40" w:after="4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19">
    <w:name w:val="文档正文 Char Char Char Char"/>
    <w:basedOn w:val="1"/>
    <w:autoRedefine/>
    <w:qFormat/>
    <w:uiPriority w:val="0"/>
    <w:pPr>
      <w:widowControl w:val="0"/>
      <w:adjustRightInd w:val="0"/>
      <w:spacing w:line="440" w:lineRule="exact"/>
      <w:ind w:firstLine="420"/>
      <w:jc w:val="both"/>
      <w:textAlignment w:val="baseline"/>
    </w:pPr>
    <w:rPr>
      <w:rFonts w:ascii="Arial Narrow" w:hAnsi="Arial Narrow" w:cs="Times New Roman"/>
      <w:szCs w:val="20"/>
    </w:rPr>
  </w:style>
  <w:style w:type="paragraph" w:customStyle="1" w:styleId="220">
    <w:name w:val="Char1"/>
    <w:basedOn w:val="1"/>
    <w:autoRedefine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21">
    <w:name w:val="表格内文字"/>
    <w:basedOn w:val="31"/>
    <w:autoRedefine/>
    <w:qFormat/>
    <w:uiPriority w:val="0"/>
    <w:pPr>
      <w:snapToGrid/>
      <w:spacing w:line="240" w:lineRule="auto"/>
    </w:pPr>
    <w:rPr>
      <w:color w:val="000000"/>
      <w:lang w:val="en-GB"/>
    </w:rPr>
  </w:style>
  <w:style w:type="paragraph" w:customStyle="1" w:styleId="222">
    <w:name w:val="可研正文"/>
    <w:basedOn w:val="23"/>
    <w:autoRedefine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223">
    <w:name w:val="图例"/>
    <w:basedOn w:val="1"/>
    <w:autoRedefine/>
    <w:qFormat/>
    <w:uiPriority w:val="0"/>
    <w:pPr>
      <w:widowControl w:val="0"/>
      <w:spacing w:before="120" w:after="120" w:line="360" w:lineRule="auto"/>
      <w:jc w:val="center"/>
    </w:pPr>
    <w:rPr>
      <w:rFonts w:ascii="Times New Roman" w:hAnsi="Times New Roman" w:eastAsia="仿宋_GB2312" w:cs="Times New Roman"/>
      <w:b/>
      <w:kern w:val="2"/>
      <w:szCs w:val="20"/>
    </w:rPr>
  </w:style>
  <w:style w:type="paragraph" w:customStyle="1" w:styleId="224">
    <w:name w:val="样式 行距: 1.5 倍行距1"/>
    <w:basedOn w:val="1"/>
    <w:autoRedefine/>
    <w:qFormat/>
    <w:uiPriority w:val="0"/>
    <w:pPr>
      <w:widowControl w:val="0"/>
      <w:snapToGrid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25">
    <w:name w:val="Char1 Char Char Char"/>
    <w:basedOn w:val="1"/>
    <w:autoRedefine/>
    <w:qFormat/>
    <w:uiPriority w:val="0"/>
    <w:pPr>
      <w:widowControl w:val="0"/>
      <w:jc w:val="both"/>
    </w:pPr>
    <w:rPr>
      <w:rFonts w:ascii="Tahoma" w:hAnsi="Tahoma" w:cs="Times New Roman"/>
      <w:kern w:val="2"/>
      <w:sz w:val="21"/>
      <w:szCs w:val="20"/>
    </w:rPr>
  </w:style>
  <w:style w:type="paragraph" w:customStyle="1" w:styleId="226">
    <w:name w:val="文档正文"/>
    <w:basedOn w:val="1"/>
    <w:autoRedefine/>
    <w:qFormat/>
    <w:uiPriority w:val="0"/>
    <w:pPr>
      <w:widowControl w:val="0"/>
      <w:adjustRightInd w:val="0"/>
      <w:snapToGrid w:val="0"/>
      <w:spacing w:line="440" w:lineRule="exact"/>
      <w:ind w:firstLine="567"/>
      <w:jc w:val="both"/>
      <w:textAlignment w:val="baseline"/>
    </w:pPr>
    <w:rPr>
      <w:rFonts w:ascii="Arial Narrow" w:hAnsi="Arial Narrow" w:cs="Times New Roman"/>
      <w:szCs w:val="20"/>
    </w:rPr>
  </w:style>
  <w:style w:type="paragraph" w:customStyle="1" w:styleId="227">
    <w:name w:val="修订1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8">
    <w:name w:val="表头文本"/>
    <w:autoRedefine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229">
    <w:name w:val="操作步骤"/>
    <w:basedOn w:val="1"/>
    <w:autoRedefine/>
    <w:qFormat/>
    <w:uiPriority w:val="0"/>
    <w:pPr>
      <w:widowControl w:val="0"/>
      <w:numPr>
        <w:ilvl w:val="0"/>
        <w:numId w:val="12"/>
      </w:numPr>
      <w:tabs>
        <w:tab w:val="left" w:pos="425"/>
      </w:tabs>
      <w:autoSpaceDE w:val="0"/>
      <w:autoSpaceDN w:val="0"/>
      <w:adjustRightInd w:val="0"/>
      <w:snapToGrid w:val="0"/>
      <w:spacing w:line="40" w:lineRule="atLeast"/>
      <w:jc w:val="both"/>
      <w:textAlignment w:val="bottom"/>
    </w:pPr>
    <w:rPr>
      <w:rFonts w:ascii="昆仑楷体" w:hAnsi="Times New Roman" w:eastAsia="楷体_GB2312" w:cs="Times New Roman"/>
      <w:sz w:val="21"/>
      <w:szCs w:val="20"/>
    </w:rPr>
  </w:style>
  <w:style w:type="paragraph" w:customStyle="1" w:styleId="230">
    <w:name w:val="表格文本"/>
    <w:autoRedefine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31">
    <w:name w:val="表文字"/>
    <w:autoRedefine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232">
    <w:name w:val="标书正文:  0.74 厘米"/>
    <w:basedOn w:val="1"/>
    <w:autoRedefine/>
    <w:qFormat/>
    <w:uiPriority w:val="0"/>
    <w:pPr>
      <w:widowControl w:val="0"/>
      <w:snapToGrid w:val="0"/>
      <w:spacing w:line="360" w:lineRule="auto"/>
      <w:ind w:firstLine="42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33">
    <w:name w:val="正文文本缩进 21"/>
    <w:basedOn w:val="1"/>
    <w:autoRedefine/>
    <w:qFormat/>
    <w:uiPriority w:val="0"/>
    <w:pPr>
      <w:widowControl w:val="0"/>
      <w:adjustRightInd w:val="0"/>
      <w:spacing w:before="120"/>
      <w:ind w:firstLine="420"/>
      <w:jc w:val="both"/>
      <w:textAlignment w:val="baseline"/>
    </w:pPr>
    <w:rPr>
      <w:rFonts w:ascii="Times New Roman" w:hAnsi="Times New Roman" w:cs="Times New Roman"/>
      <w:kern w:val="2"/>
      <w:szCs w:val="20"/>
    </w:rPr>
  </w:style>
  <w:style w:type="paragraph" w:customStyle="1" w:styleId="234">
    <w:name w:val="样式3"/>
    <w:basedOn w:val="2"/>
    <w:next w:val="2"/>
    <w:autoRedefine/>
    <w:qFormat/>
    <w:uiPriority w:val="0"/>
    <w:pPr>
      <w:adjustRightInd w:val="0"/>
      <w:snapToGrid w:val="0"/>
      <w:spacing w:line="576" w:lineRule="auto"/>
    </w:pPr>
    <w:rPr>
      <w:rFonts w:ascii="Times New Roman" w:hAnsi="Times New Roman" w:eastAsia="黑体" w:cs="Times New Roman"/>
      <w:bCs w:val="0"/>
      <w:szCs w:val="20"/>
    </w:rPr>
  </w:style>
  <w:style w:type="paragraph" w:customStyle="1" w:styleId="235">
    <w:name w:val="content"/>
    <w:basedOn w:val="1"/>
    <w:autoRedefine/>
    <w:qFormat/>
    <w:uiPriority w:val="0"/>
    <w:pPr>
      <w:spacing w:before="100" w:beforeAutospacing="1" w:after="100" w:afterAutospacing="1" w:line="280" w:lineRule="atLeast"/>
      <w:ind w:firstLine="375"/>
    </w:pPr>
    <w:rPr>
      <w:rFonts w:cs="Times New Roman"/>
      <w:color w:val="000000"/>
      <w:sz w:val="18"/>
      <w:szCs w:val="20"/>
    </w:rPr>
  </w:style>
  <w:style w:type="paragraph" w:customStyle="1" w:styleId="236">
    <w:name w:val="首行缩进"/>
    <w:basedOn w:val="1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37">
    <w:name w:val="样式 标题 1章标题Heading 0Section HeadPIM 1H1h11st levell11H1..."/>
    <w:basedOn w:val="2"/>
    <w:autoRedefine/>
    <w:qFormat/>
    <w:uiPriority w:val="0"/>
    <w:pPr>
      <w:pageBreakBefore/>
      <w:tabs>
        <w:tab w:val="left" w:pos="432"/>
      </w:tabs>
      <w:autoSpaceDE w:val="0"/>
      <w:autoSpaceDN w:val="0"/>
      <w:adjustRightInd w:val="0"/>
      <w:snapToGrid w:val="0"/>
      <w:spacing w:line="578" w:lineRule="atLeast"/>
      <w:textAlignment w:val="bottom"/>
    </w:pPr>
    <w:rPr>
      <w:rFonts w:ascii="宋体" w:hAnsi="宋体" w:eastAsia="黑体" w:cs="Times New Roman"/>
      <w:bCs w:val="0"/>
      <w:sz w:val="36"/>
      <w:szCs w:val="20"/>
    </w:rPr>
  </w:style>
  <w:style w:type="paragraph" w:customStyle="1" w:styleId="238">
    <w:name w:val="Table Text Char Char Char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239">
    <w:name w:val="附录2"/>
    <w:basedOn w:val="1"/>
    <w:next w:val="1"/>
    <w:autoRedefine/>
    <w:qFormat/>
    <w:uiPriority w:val="0"/>
    <w:pPr>
      <w:widowControl w:val="0"/>
      <w:tabs>
        <w:tab w:val="left" w:pos="420"/>
        <w:tab w:val="left" w:pos="624"/>
      </w:tabs>
      <w:ind w:left="420" w:hanging="420"/>
      <w:jc w:val="both"/>
      <w:outlineLvl w:val="1"/>
    </w:pPr>
    <w:rPr>
      <w:rFonts w:ascii="黑体" w:hAnsi="黑体" w:eastAsia="黑体" w:cs="Times New Roman"/>
      <w:b/>
      <w:kern w:val="2"/>
      <w:sz w:val="32"/>
      <w:szCs w:val="20"/>
    </w:rPr>
  </w:style>
  <w:style w:type="paragraph" w:customStyle="1" w:styleId="240">
    <w:name w:val="style1"/>
    <w:basedOn w:val="1"/>
    <w:autoRedefine/>
    <w:qFormat/>
    <w:uiPriority w:val="0"/>
    <w:pPr>
      <w:spacing w:before="100" w:beforeAutospacing="1" w:after="100" w:afterAutospacing="1"/>
    </w:pPr>
    <w:rPr>
      <w:rFonts w:cs="Times New Roman"/>
      <w:sz w:val="21"/>
      <w:szCs w:val="20"/>
    </w:rPr>
  </w:style>
  <w:style w:type="paragraph" w:customStyle="1" w:styleId="241">
    <w:name w:val="xl53"/>
    <w:basedOn w:val="1"/>
    <w:autoRedefine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242">
    <w:name w:val="Char Char Char Char Char Char Char1"/>
    <w:basedOn w:val="17"/>
    <w:autoRedefine/>
    <w:qFormat/>
    <w:uiPriority w:val="0"/>
    <w:rPr>
      <w:rFonts w:ascii="宋体" w:hAnsi="Tahoma"/>
    </w:rPr>
  </w:style>
  <w:style w:type="paragraph" w:customStyle="1" w:styleId="243">
    <w:name w:val="Char Char1 Char Char Char Char Char Char Char Char Char Char Char Char Char Char"/>
    <w:basedOn w:val="1"/>
    <w:autoRedefine/>
    <w:qFormat/>
    <w:uiPriority w:val="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244">
    <w:name w:val="编号正文"/>
    <w:basedOn w:val="226"/>
    <w:autoRedefine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45">
    <w:name w:val="Char"/>
    <w:basedOn w:val="1"/>
    <w:autoRedefine/>
    <w:qFormat/>
    <w:uiPriority w:val="0"/>
    <w:pPr>
      <w:spacing w:line="400" w:lineRule="exact"/>
      <w:jc w:val="center"/>
    </w:pPr>
    <w:rPr>
      <w:rFonts w:ascii="Times New Roman" w:hAnsi="Times New Roman" w:cs="Times New Roman"/>
      <w:kern w:val="2"/>
      <w:szCs w:val="20"/>
    </w:rPr>
  </w:style>
  <w:style w:type="paragraph" w:customStyle="1" w:styleId="246">
    <w:name w:val="简单回函地址"/>
    <w:basedOn w:val="1"/>
    <w:autoRedefine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47">
    <w:name w:val="AA Numbering"/>
    <w:basedOn w:val="1"/>
    <w:autoRedefine/>
    <w:qFormat/>
    <w:uiPriority w:val="0"/>
    <w:pPr>
      <w:tabs>
        <w:tab w:val="left" w:pos="1134"/>
        <w:tab w:val="left" w:pos="1280"/>
      </w:tabs>
      <w:adjustRightInd w:val="0"/>
      <w:snapToGrid w:val="0"/>
      <w:spacing w:line="280" w:lineRule="atLeast"/>
    </w:pPr>
    <w:rPr>
      <w:rFonts w:ascii="Times New Roman" w:hAnsi="Times New Roman" w:eastAsia="PMingLiU" w:cs="Times New Roman"/>
      <w:szCs w:val="20"/>
      <w:lang w:eastAsia="zh-TW"/>
    </w:rPr>
  </w:style>
  <w:style w:type="paragraph" w:customStyle="1" w:styleId="248">
    <w:name w:val="文档正文 Char Char Char Char Char"/>
    <w:basedOn w:val="1"/>
    <w:autoRedefine/>
    <w:qFormat/>
    <w:uiPriority w:val="0"/>
    <w:pPr>
      <w:widowControl w:val="0"/>
      <w:adjustRightInd w:val="0"/>
      <w:spacing w:line="440" w:lineRule="exact"/>
      <w:ind w:firstLine="420"/>
      <w:jc w:val="both"/>
      <w:textAlignment w:val="baseline"/>
    </w:pPr>
    <w:rPr>
      <w:rFonts w:ascii="Arial Narrow" w:hAnsi="Arial Narrow" w:cs="Times New Roman"/>
      <w:szCs w:val="20"/>
    </w:rPr>
  </w:style>
  <w:style w:type="paragraph" w:customStyle="1" w:styleId="249">
    <w:name w:val="样式2"/>
    <w:basedOn w:val="5"/>
    <w:autoRedefine/>
    <w:qFormat/>
    <w:uiPriority w:val="0"/>
    <w:pPr>
      <w:numPr>
        <w:ilvl w:val="0"/>
        <w:numId w:val="13"/>
      </w:numPr>
      <w:tabs>
        <w:tab w:val="left" w:pos="720"/>
      </w:tabs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50">
    <w:name w:val="Char1 Char Char Char1"/>
    <w:basedOn w:val="1"/>
    <w:autoRedefine/>
    <w:qFormat/>
    <w:uiPriority w:val="0"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251">
    <w:name w:val="正文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2">
    <w:name w:val="表头样式"/>
    <w:basedOn w:val="1"/>
    <w:autoRedefine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b/>
      <w:sz w:val="21"/>
      <w:szCs w:val="20"/>
    </w:rPr>
  </w:style>
  <w:style w:type="paragraph" w:customStyle="1" w:styleId="253">
    <w:name w:val="正文字缩2字"/>
    <w:basedOn w:val="1"/>
    <w:autoRedefine/>
    <w:qFormat/>
    <w:uiPriority w:val="0"/>
    <w:pPr>
      <w:widowControl w:val="0"/>
      <w:spacing w:before="60" w:after="60" w:line="360" w:lineRule="auto"/>
      <w:ind w:left="200" w:leftChars="200" w:firstLine="200" w:firstLineChars="20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54">
    <w:name w:val="章标题"/>
    <w:next w:val="1"/>
    <w:autoRedefine/>
    <w:qFormat/>
    <w:uiPriority w:val="0"/>
    <w:pPr>
      <w:numPr>
        <w:ilvl w:val="1"/>
        <w:numId w:val="14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255">
    <w:name w:val="00"/>
    <w:basedOn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b/>
      <w:sz w:val="20"/>
      <w:szCs w:val="20"/>
    </w:rPr>
  </w:style>
  <w:style w:type="paragraph" w:customStyle="1" w:styleId="256">
    <w:name w:val="样式 样式 正文首行缩进 2 + 左  0 字符 + 首行缩进:  2.57 字符"/>
    <w:basedOn w:val="1"/>
    <w:next w:val="1"/>
    <w:autoRedefine/>
    <w:qFormat/>
    <w:uiPriority w:val="0"/>
    <w:pPr>
      <w:widowControl w:val="0"/>
      <w:adjustRightInd w:val="0"/>
      <w:snapToGrid w:val="0"/>
      <w:spacing w:after="120"/>
      <w:ind w:firstLine="540" w:firstLineChars="257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57">
    <w:name w:val="Item Step in Table"/>
    <w:autoRedefine/>
    <w:qFormat/>
    <w:uiPriority w:val="0"/>
    <w:pPr>
      <w:numPr>
        <w:ilvl w:val="0"/>
        <w:numId w:val="15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258">
    <w:name w:val="Note"/>
    <w:basedOn w:val="1"/>
    <w:autoRedefine/>
    <w:qFormat/>
    <w:uiPriority w:val="0"/>
    <w:pPr>
      <w:widowControl w:val="0"/>
      <w:pBdr>
        <w:top w:val="single" w:color="auto" w:sz="12" w:space="3"/>
        <w:bottom w:val="single" w:color="auto" w:sz="12" w:space="3"/>
      </w:pBdr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59">
    <w:name w:val="Char2"/>
    <w:basedOn w:val="1"/>
    <w:autoRedefine/>
    <w:qFormat/>
    <w:uiPriority w:val="0"/>
    <w:pPr>
      <w:widowControl w:val="0"/>
      <w:spacing w:line="240" w:lineRule="atLeast"/>
      <w:ind w:left="420" w:firstLine="420"/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260">
    <w:name w:val="IN Feature"/>
    <w:next w:val="170"/>
    <w:autoRedefine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61">
    <w:name w:val="首行缩进 1"/>
    <w:basedOn w:val="1"/>
    <w:autoRedefine/>
    <w:qFormat/>
    <w:uiPriority w:val="0"/>
    <w:pPr>
      <w:widowControl w:val="0"/>
      <w:spacing w:after="120" w:line="360" w:lineRule="auto"/>
      <w:ind w:firstLine="200" w:firstLineChars="20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62">
    <w:name w:val="没有缩进（为图形使用）"/>
    <w:basedOn w:val="1"/>
    <w:autoRedefine/>
    <w:qFormat/>
    <w:uiPriority w:val="0"/>
    <w:pPr>
      <w:widowControl w:val="0"/>
      <w:spacing w:before="120" w:after="120"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63">
    <w:name w:val="正文 New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4">
    <w:name w:val="xl40"/>
    <w:basedOn w:val="1"/>
    <w:autoRedefine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cs="Times New Roman"/>
      <w:szCs w:val="20"/>
    </w:rPr>
  </w:style>
  <w:style w:type="paragraph" w:customStyle="1" w:styleId="265">
    <w:name w:val="xl27"/>
    <w:basedOn w:val="1"/>
    <w:autoRedefine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Times New Roman"/>
      <w:sz w:val="21"/>
      <w:szCs w:val="20"/>
    </w:rPr>
  </w:style>
  <w:style w:type="paragraph" w:customStyle="1" w:styleId="266">
    <w:name w:val="二级标题"/>
    <w:basedOn w:val="3"/>
    <w:autoRedefine/>
    <w:qFormat/>
    <w:uiPriority w:val="0"/>
    <w:pPr>
      <w:numPr>
        <w:ilvl w:val="0"/>
        <w:numId w:val="0"/>
      </w:numPr>
      <w:spacing w:before="60" w:after="60" w:line="360" w:lineRule="auto"/>
    </w:pPr>
    <w:rPr>
      <w:rFonts w:ascii="宋体" w:hAnsi="宋体" w:eastAsia="宋体" w:cs="Times New Roman"/>
      <w:bCs/>
      <w:kern w:val="0"/>
      <w:sz w:val="28"/>
      <w:szCs w:val="28"/>
    </w:rPr>
  </w:style>
  <w:style w:type="paragraph" w:customStyle="1" w:styleId="267">
    <w:name w:val="1"/>
    <w:basedOn w:val="1"/>
    <w:autoRedefine/>
    <w:qFormat/>
    <w:uiPriority w:val="0"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268">
    <w:name w:val="CSS1级正文 Char"/>
    <w:basedOn w:val="23"/>
    <w:autoRedefine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269">
    <w:name w:val="样式1xz"/>
    <w:basedOn w:val="1"/>
    <w:autoRedefine/>
    <w:qFormat/>
    <w:uiPriority w:val="0"/>
    <w:pPr>
      <w:widowControl w:val="0"/>
      <w:tabs>
        <w:tab w:val="left" w:pos="1050"/>
        <w:tab w:val="right" w:leader="dot" w:pos="8296"/>
      </w:tabs>
      <w:jc w:val="both"/>
    </w:pPr>
    <w:rPr>
      <w:rFonts w:ascii="Times New Roman" w:hAnsi="Times New Roman" w:cs="Times New Roman"/>
      <w:caps/>
      <w:spacing w:val="20"/>
      <w:kern w:val="2"/>
      <w:szCs w:val="20"/>
    </w:rPr>
  </w:style>
  <w:style w:type="paragraph" w:customStyle="1" w:styleId="270">
    <w:name w:val="正文 New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">
    <w:name w:val="样式 宋体 五号 行距: 单倍行距"/>
    <w:basedOn w:val="1"/>
    <w:autoRedefine/>
    <w:qFormat/>
    <w:uiPriority w:val="0"/>
    <w:pPr>
      <w:widowControl w:val="0"/>
      <w:adjustRightInd w:val="0"/>
    </w:pPr>
    <w:rPr>
      <w:rFonts w:cs="Times New Roman"/>
      <w:sz w:val="21"/>
      <w:szCs w:val="20"/>
    </w:rPr>
  </w:style>
  <w:style w:type="paragraph" w:customStyle="1" w:styleId="272">
    <w:name w:val="Pull Quote"/>
    <w:basedOn w:val="1"/>
    <w:autoRedefine/>
    <w:qFormat/>
    <w:uiPriority w:val="0"/>
    <w:pPr>
      <w:widowControl w:val="0"/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rFonts w:ascii="Times New Roman" w:hAnsi="Times New Roman" w:cs="Times New Roman"/>
      <w:b/>
      <w:i/>
      <w:kern w:val="2"/>
      <w:szCs w:val="20"/>
    </w:rPr>
  </w:style>
  <w:style w:type="paragraph" w:customStyle="1" w:styleId="273">
    <w:name w:val="Char Char Char Char Char Char1 Char"/>
    <w:basedOn w:val="1"/>
    <w:autoRedefine/>
    <w:qFormat/>
    <w:uiPriority w:val="0"/>
    <w:pPr>
      <w:spacing w:after="160" w:line="240" w:lineRule="exact"/>
    </w:pPr>
    <w:rPr>
      <w:rFonts w:ascii="Verdana" w:hAnsi="Verdana" w:cs="Times New Roman"/>
      <w:sz w:val="21"/>
      <w:szCs w:val="20"/>
      <w:lang w:eastAsia="en-US"/>
    </w:rPr>
  </w:style>
  <w:style w:type="paragraph" w:customStyle="1" w:styleId="274">
    <w:name w:val="正文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5">
    <w:name w:val="文本框样式1"/>
    <w:basedOn w:val="1"/>
    <w:autoRedefine/>
    <w:qFormat/>
    <w:uiPriority w:val="0"/>
    <w:pPr>
      <w:widowControl w:val="0"/>
      <w:adjustRightInd w:val="0"/>
      <w:snapToGrid w:val="0"/>
      <w:spacing w:before="60" w:line="180" w:lineRule="exact"/>
      <w:jc w:val="center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76">
    <w:name w:val="_"/>
    <w:basedOn w:val="1"/>
    <w:autoRedefine/>
    <w:qFormat/>
    <w:uiPriority w:val="0"/>
    <w:pPr>
      <w:widowControl w:val="0"/>
      <w:adjustRightInd w:val="0"/>
      <w:spacing w:line="360" w:lineRule="auto"/>
      <w:ind w:left="480" w:firstLine="200" w:firstLineChars="20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277">
    <w:name w:val="正文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8">
    <w:name w:val="List Paragraph1"/>
    <w:basedOn w:val="1"/>
    <w:autoRedefine/>
    <w:qFormat/>
    <w:uiPriority w:val="99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customStyle="1" w:styleId="279">
    <w:name w:val="1.正文"/>
    <w:basedOn w:val="1"/>
    <w:autoRedefine/>
    <w:qFormat/>
    <w:uiPriority w:val="0"/>
    <w:pPr>
      <w:widowControl w:val="0"/>
      <w:spacing w:line="360" w:lineRule="auto"/>
      <w:ind w:left="540" w:leftChars="225" w:firstLine="540" w:firstLineChars="225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80">
    <w:name w:val="文章正文"/>
    <w:basedOn w:val="1"/>
    <w:autoRedefine/>
    <w:qFormat/>
    <w:uiPriority w:val="0"/>
    <w:pPr>
      <w:widowControl w:val="0"/>
      <w:ind w:firstLine="560" w:firstLineChars="200"/>
      <w:jc w:val="both"/>
    </w:pPr>
    <w:rPr>
      <w:rFonts w:ascii="仿宋_GB2312" w:eastAsia="仿宋_GB2312" w:cs="Times New Roman"/>
      <w:color w:val="000000"/>
      <w:kern w:val="2"/>
      <w:sz w:val="28"/>
      <w:szCs w:val="20"/>
    </w:rPr>
  </w:style>
  <w:style w:type="paragraph" w:customStyle="1" w:styleId="281">
    <w:name w:val="正文文本 21"/>
    <w:basedOn w:val="1"/>
    <w:autoRedefine/>
    <w:qFormat/>
    <w:uiPriority w:val="0"/>
    <w:pPr>
      <w:widowControl w:val="0"/>
      <w:adjustRightInd w:val="0"/>
      <w:spacing w:before="120" w:line="360" w:lineRule="auto"/>
      <w:ind w:firstLine="480"/>
      <w:jc w:val="both"/>
      <w:textAlignment w:val="baseline"/>
    </w:pPr>
    <w:rPr>
      <w:rFonts w:ascii="Times New Roman" w:hAnsi="Times New Roman" w:cs="Times New Roman"/>
      <w:kern w:val="2"/>
      <w:szCs w:val="20"/>
    </w:rPr>
  </w:style>
  <w:style w:type="paragraph" w:customStyle="1" w:styleId="282">
    <w:name w:val="Table Heading"/>
    <w:autoRedefine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83">
    <w:name w:val="Table Text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284">
    <w:name w:val="小标题 1"/>
    <w:basedOn w:val="1"/>
    <w:autoRedefine/>
    <w:qFormat/>
    <w:uiPriority w:val="0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文鼎粗黑" w:hAnsi="Times New Roman" w:eastAsia="文鼎粗黑" w:cs="Times New Roman"/>
      <w:sz w:val="22"/>
      <w:szCs w:val="20"/>
    </w:rPr>
  </w:style>
  <w:style w:type="paragraph" w:customStyle="1" w:styleId="285">
    <w:name w:val="摘要"/>
    <w:basedOn w:val="1"/>
    <w:next w:val="3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黑体" w:cs="Times New Roman"/>
      <w:kern w:val="2"/>
      <w:sz w:val="20"/>
      <w:szCs w:val="20"/>
    </w:rPr>
  </w:style>
  <w:style w:type="paragraph" w:customStyle="1" w:styleId="286">
    <w:name w:val="缺省文本"/>
    <w:basedOn w:val="1"/>
    <w:autoRedefine/>
    <w:qFormat/>
    <w:uiPriority w:val="0"/>
    <w:pPr>
      <w:widowControl w:val="0"/>
      <w:tabs>
        <w:tab w:val="left" w:pos="1260"/>
      </w:tabs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szCs w:val="20"/>
    </w:rPr>
  </w:style>
  <w:style w:type="paragraph" w:customStyle="1" w:styleId="287">
    <w:name w:val="标题5"/>
    <w:basedOn w:val="1"/>
    <w:autoRedefine/>
    <w:qFormat/>
    <w:uiPriority w:val="0"/>
    <w:pPr>
      <w:widowControl w:val="0"/>
      <w:tabs>
        <w:tab w:val="left" w:pos="0"/>
      </w:tabs>
      <w:autoSpaceDE w:val="0"/>
      <w:autoSpaceDN w:val="0"/>
      <w:adjustRightInd w:val="0"/>
      <w:snapToGrid w:val="0"/>
      <w:spacing w:line="320" w:lineRule="atLeast"/>
      <w:jc w:val="both"/>
    </w:pPr>
    <w:rPr>
      <w:rFonts w:hAnsi="Times New Roman" w:cs="Times New Roman"/>
      <w:sz w:val="21"/>
      <w:szCs w:val="20"/>
    </w:rPr>
  </w:style>
  <w:style w:type="paragraph" w:customStyle="1" w:styleId="288">
    <w:name w:val="样式1"/>
    <w:basedOn w:val="5"/>
    <w:autoRedefine/>
    <w:qFormat/>
    <w:uiPriority w:val="0"/>
    <w:pPr>
      <w:numPr>
        <w:ilvl w:val="0"/>
        <w:numId w:val="1"/>
      </w:numPr>
      <w:tabs>
        <w:tab w:val="left" w:pos="720"/>
      </w:tabs>
      <w:spacing w:before="500" w:after="260" w:line="560" w:lineRule="atLeast"/>
    </w:pPr>
  </w:style>
  <w:style w:type="paragraph" w:customStyle="1" w:styleId="289">
    <w:name w:val="Char Char Char Char Char"/>
    <w:basedOn w:val="1"/>
    <w:autoRedefine/>
    <w:qFormat/>
    <w:uiPriority w:val="0"/>
    <w:pPr>
      <w:widowControl w:val="0"/>
      <w:numPr>
        <w:ilvl w:val="0"/>
        <w:numId w:val="8"/>
      </w:numPr>
      <w:tabs>
        <w:tab w:val="left" w:pos="425"/>
      </w:tabs>
      <w:jc w:val="both"/>
    </w:pPr>
    <w:rPr>
      <w:rFonts w:ascii="Tahoma" w:hAnsi="Tahoma" w:cs="Times New Roman"/>
      <w:kern w:val="2"/>
      <w:szCs w:val="20"/>
    </w:rPr>
  </w:style>
  <w:style w:type="paragraph" w:customStyle="1" w:styleId="290">
    <w:name w:val="附录1"/>
    <w:basedOn w:val="1"/>
    <w:next w:val="1"/>
    <w:autoRedefine/>
    <w:qFormat/>
    <w:uiPriority w:val="0"/>
    <w:pPr>
      <w:widowControl w:val="0"/>
      <w:tabs>
        <w:tab w:val="left" w:pos="1304"/>
      </w:tabs>
      <w:ind w:left="425" w:hanging="425"/>
      <w:jc w:val="both"/>
      <w:outlineLvl w:val="0"/>
    </w:pPr>
    <w:rPr>
      <w:rFonts w:ascii="黑体" w:hAnsi="黑体" w:eastAsia="黑体" w:cs="Times New Roman"/>
      <w:b/>
      <w:kern w:val="2"/>
      <w:sz w:val="44"/>
      <w:szCs w:val="20"/>
    </w:rPr>
  </w:style>
  <w:style w:type="paragraph" w:customStyle="1" w:styleId="291">
    <w:name w:val="Title - Revision"/>
    <w:basedOn w:val="55"/>
    <w:autoRedefine/>
    <w:qFormat/>
    <w:uiPriority w:val="0"/>
    <w:pPr>
      <w:spacing w:before="720"/>
    </w:pPr>
  </w:style>
  <w:style w:type="paragraph" w:customStyle="1" w:styleId="292">
    <w:name w:val="Char Char1 Char Char Char Char Char Char Char Char"/>
    <w:basedOn w:val="1"/>
    <w:autoRedefine/>
    <w:qFormat/>
    <w:uiPriority w:val="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293">
    <w:name w:val="Table Text Char Char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294">
    <w:name w:val="样式 首行缩进:  0.74 厘米"/>
    <w:basedOn w:val="1"/>
    <w:autoRedefine/>
    <w:qFormat/>
    <w:uiPriority w:val="0"/>
    <w:pPr>
      <w:widowControl w:val="0"/>
      <w:spacing w:line="360" w:lineRule="auto"/>
      <w:ind w:firstLine="42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95">
    <w:name w:val="项目"/>
    <w:basedOn w:val="1"/>
    <w:autoRedefine/>
    <w:qFormat/>
    <w:uiPriority w:val="0"/>
    <w:pPr>
      <w:widowControl w:val="0"/>
      <w:tabs>
        <w:tab w:val="left" w:pos="1280"/>
      </w:tabs>
      <w:spacing w:before="120" w:after="120" w:line="360" w:lineRule="auto"/>
      <w:ind w:left="-7" w:firstLine="567"/>
      <w:textAlignment w:val="baseline"/>
    </w:pPr>
    <w:rPr>
      <w:rFonts w:hAnsi="Times New Roman" w:cs="Times New Roman"/>
      <w:szCs w:val="20"/>
    </w:rPr>
  </w:style>
  <w:style w:type="paragraph" w:customStyle="1" w:styleId="296">
    <w:name w:val="样式4"/>
    <w:basedOn w:val="5"/>
    <w:autoRedefine/>
    <w:qFormat/>
    <w:uiPriority w:val="0"/>
    <w:pPr>
      <w:tabs>
        <w:tab w:val="left" w:pos="720"/>
      </w:tabs>
      <w:adjustRightInd w:val="0"/>
      <w:snapToGrid w:val="0"/>
      <w:ind w:firstLine="0"/>
    </w:pPr>
  </w:style>
  <w:style w:type="paragraph" w:customStyle="1" w:styleId="297">
    <w:name w:val="普通正文"/>
    <w:basedOn w:val="1"/>
    <w:autoRedefine/>
    <w:qFormat/>
    <w:uiPriority w:val="0"/>
    <w:pPr>
      <w:widowControl w:val="0"/>
      <w:adjustRightInd w:val="0"/>
      <w:spacing w:before="120" w:after="120" w:line="360" w:lineRule="auto"/>
      <w:ind w:firstLine="480"/>
      <w:textAlignment w:val="baseline"/>
    </w:pPr>
    <w:rPr>
      <w:rFonts w:ascii="Arial" w:hAnsi="Arial" w:cs="Times New Roman"/>
      <w:szCs w:val="20"/>
    </w:rPr>
  </w:style>
  <w:style w:type="paragraph" w:customStyle="1" w:styleId="298">
    <w:name w:val="0正文"/>
    <w:basedOn w:val="1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cs="Times New Roman"/>
      <w:kern w:val="2"/>
    </w:rPr>
  </w:style>
  <w:style w:type="paragraph" w:customStyle="1" w:styleId="299">
    <w:name w:val="正文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0">
    <w:name w:val="font31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01">
    <w:name w:val="font51"/>
    <w:autoRedefine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02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03">
    <w:name w:val="font8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4">
    <w:name w:val="font4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5">
    <w:name w:val="font61"/>
    <w:autoRedefine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306">
    <w:name w:val="font13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7">
    <w:name w:val="font121"/>
    <w:autoRedefine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308">
    <w:name w:val="font91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309">
    <w:name w:val="标题 2 字符1"/>
    <w:autoRedefine/>
    <w:qFormat/>
    <w:uiPriority w:val="0"/>
    <w:rPr>
      <w:rFonts w:ascii="宋体" w:hAnsi="宋体"/>
      <w:kern w:val="2"/>
      <w:sz w:val="28"/>
    </w:rPr>
  </w:style>
  <w:style w:type="character" w:customStyle="1" w:styleId="310">
    <w:name w:val="标题 2 Char"/>
    <w:autoRedefine/>
    <w:qFormat/>
    <w:uiPriority w:val="9"/>
    <w:rPr>
      <w:rFonts w:ascii="宋体" w:hAnsi="宋体"/>
      <w:kern w:val="2"/>
      <w:sz w:val="28"/>
    </w:rPr>
  </w:style>
  <w:style w:type="paragraph" w:customStyle="1" w:styleId="311">
    <w:name w:val="2"/>
    <w:basedOn w:val="1"/>
    <w:next w:val="69"/>
    <w:autoRedefine/>
    <w:qFormat/>
    <w:uiPriority w:val="0"/>
    <w:pPr>
      <w:ind w:firstLine="420" w:firstLineChars="200"/>
    </w:pPr>
    <w:rPr>
      <w:rFonts w:cs="Times New Roman"/>
      <w:sz w:val="20"/>
    </w:rPr>
  </w:style>
  <w:style w:type="paragraph" w:customStyle="1" w:styleId="312">
    <w:name w:val="修订11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13">
    <w:name w:val="正文文本首行缩进 字符1"/>
    <w:basedOn w:val="106"/>
    <w:autoRedefine/>
    <w:semiHidden/>
    <w:qFormat/>
    <w:uiPriority w:val="99"/>
    <w:rPr>
      <w:rFonts w:ascii="仿宋_GB2312" w:hAnsi="Times New Roman" w:eastAsia="仿宋_GB2312" w:cs="Times New Roman"/>
      <w:kern w:val="2"/>
      <w:sz w:val="32"/>
      <w:szCs w:val="20"/>
    </w:rPr>
  </w:style>
  <w:style w:type="character" w:customStyle="1" w:styleId="314">
    <w:name w:val="正文文本首行缩进 2 字符1"/>
    <w:basedOn w:val="108"/>
    <w:autoRedefine/>
    <w:semiHidden/>
    <w:qFormat/>
    <w:uiPriority w:val="99"/>
    <w:rPr>
      <w:rFonts w:ascii="Times New Roman" w:hAnsi="Times New Roman" w:eastAsia="宋体" w:cs="Times New Roman"/>
      <w:kern w:val="2"/>
      <w:sz w:val="44"/>
      <w:szCs w:val="20"/>
    </w:rPr>
  </w:style>
  <w:style w:type="paragraph" w:customStyle="1" w:styleId="315">
    <w:name w:val="无间隔1"/>
    <w:autoRedefine/>
    <w:qFormat/>
    <w:uiPriority w:val="0"/>
    <w:pPr>
      <w:widowControl w:val="0"/>
      <w:snapToGri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paragraph" w:customStyle="1" w:styleId="316">
    <w:name w:val="列出段落3"/>
    <w:basedOn w:val="1"/>
    <w:autoRedefine/>
    <w:qFormat/>
    <w:uiPriority w:val="34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5001-50C2-4F48-8880-0EEE39B7E9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2976</Words>
  <Characters>3102</Characters>
  <Lines>30</Lines>
  <Paragraphs>8</Paragraphs>
  <TotalTime>18</TotalTime>
  <ScaleCrop>false</ScaleCrop>
  <LinksUpToDate>false</LinksUpToDate>
  <CharactersWithSpaces>3394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2022-06-10T04:04:00Z</dcterms:created>
  <dc:creator>王朴</dc:creator>
  <cp:lastModifiedBy>汤圆妈妈</cp:lastModifiedBy>
  <cp:lastPrinted>2022-10-21T05:10:00Z</cp:lastPrinted>
  <dcterms:modified xsi:type="dcterms:W3CDTF">2025-03-07T08:28:15Z</dcterms:modified>
  <cp:revision>377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547D24CA9BBC49CE83EBD0FCF984C9AC_13</vt:lpwstr>
  </property>
  <property fmtid="{D5CDD505-2E9C-101B-9397-08002B2CF9AE}" pid="4" name="KSOTemplateDocerSaveRecord">
    <vt:lpwstr>eyJoZGlkIjoiMmUxNjVlYjhiNDA5NTliMTE5NTQzMmQwOTNlNWM1YmQiLCJ1c2VySWQiOiI5NTg2ODM2NTYifQ==</vt:lpwstr>
  </property>
</Properties>
</file>